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DF" w:rsidRDefault="00B374DF" w:rsidP="00B374DF">
      <w:pPr>
        <w:jc w:val="center"/>
        <w:rPr>
          <w:rFonts w:ascii="Arial" w:hAnsi="Arial" w:cs="Arial"/>
          <w:b/>
          <w:sz w:val="28"/>
          <w:szCs w:val="28"/>
        </w:rPr>
      </w:pPr>
      <w:bookmarkStart w:id="0" w:name="_GoBack"/>
      <w:bookmarkEnd w:id="0"/>
    </w:p>
    <w:p w:rsidR="00B374DF" w:rsidRDefault="00B374DF" w:rsidP="004F0F83">
      <w:pPr>
        <w:jc w:val="center"/>
        <w:rPr>
          <w:rFonts w:ascii="Arial" w:hAnsi="Arial" w:cs="Arial"/>
          <w:b/>
          <w:sz w:val="32"/>
          <w:szCs w:val="32"/>
        </w:rPr>
      </w:pPr>
    </w:p>
    <w:p w:rsidR="00062351" w:rsidRPr="004F0F83" w:rsidRDefault="00062351" w:rsidP="004F0F83">
      <w:pPr>
        <w:jc w:val="center"/>
        <w:rPr>
          <w:rFonts w:ascii="Arial" w:hAnsi="Arial" w:cs="Arial"/>
          <w:sz w:val="28"/>
          <w:szCs w:val="28"/>
        </w:rPr>
      </w:pPr>
      <w:r>
        <w:rPr>
          <w:rFonts w:ascii="Arial" w:hAnsi="Arial" w:cs="Arial"/>
          <w:b/>
          <w:sz w:val="32"/>
          <w:szCs w:val="32"/>
        </w:rPr>
        <w:t xml:space="preserve">INTEGRATED COMMUNITY EQUIPMENT </w:t>
      </w:r>
      <w:r w:rsidR="00F4453E">
        <w:rPr>
          <w:rFonts w:ascii="Arial" w:hAnsi="Arial" w:cs="Arial"/>
          <w:b/>
          <w:sz w:val="32"/>
          <w:szCs w:val="32"/>
        </w:rPr>
        <w:t xml:space="preserve">LOAN </w:t>
      </w:r>
      <w:r>
        <w:rPr>
          <w:rFonts w:ascii="Arial" w:hAnsi="Arial" w:cs="Arial"/>
          <w:b/>
          <w:sz w:val="32"/>
          <w:szCs w:val="32"/>
        </w:rPr>
        <w:t>SERVICE</w:t>
      </w:r>
      <w:r w:rsidR="00F4453E">
        <w:rPr>
          <w:rFonts w:ascii="Arial" w:hAnsi="Arial" w:cs="Arial"/>
          <w:b/>
          <w:sz w:val="32"/>
          <w:szCs w:val="32"/>
        </w:rPr>
        <w:t xml:space="preserve"> (ICELS) FOR </w:t>
      </w:r>
      <w:r>
        <w:rPr>
          <w:rFonts w:ascii="Arial" w:hAnsi="Arial" w:cs="Arial"/>
          <w:b/>
          <w:sz w:val="32"/>
          <w:szCs w:val="32"/>
        </w:rPr>
        <w:t>LE</w:t>
      </w:r>
      <w:r w:rsidR="00F4453E">
        <w:rPr>
          <w:rFonts w:ascii="Arial" w:hAnsi="Arial" w:cs="Arial"/>
          <w:b/>
          <w:sz w:val="32"/>
          <w:szCs w:val="32"/>
        </w:rPr>
        <w:t>ICES</w:t>
      </w:r>
      <w:r>
        <w:rPr>
          <w:rFonts w:ascii="Arial" w:hAnsi="Arial" w:cs="Arial"/>
          <w:b/>
          <w:sz w:val="32"/>
          <w:szCs w:val="32"/>
        </w:rPr>
        <w:t>TER, LE</w:t>
      </w:r>
      <w:r w:rsidR="00F4453E">
        <w:rPr>
          <w:rFonts w:ascii="Arial" w:hAnsi="Arial" w:cs="Arial"/>
          <w:b/>
          <w:sz w:val="32"/>
          <w:szCs w:val="32"/>
        </w:rPr>
        <w:t>ICE</w:t>
      </w:r>
      <w:r w:rsidR="00AC6A75">
        <w:rPr>
          <w:rFonts w:ascii="Arial" w:hAnsi="Arial" w:cs="Arial"/>
          <w:b/>
          <w:sz w:val="32"/>
          <w:szCs w:val="32"/>
        </w:rPr>
        <w:t>S</w:t>
      </w:r>
      <w:r>
        <w:rPr>
          <w:rFonts w:ascii="Arial" w:hAnsi="Arial" w:cs="Arial"/>
          <w:b/>
          <w:sz w:val="32"/>
          <w:szCs w:val="32"/>
        </w:rPr>
        <w:t>TERSHIRE &amp; RUTLAND</w:t>
      </w:r>
    </w:p>
    <w:p w:rsidR="00682137" w:rsidRDefault="00682137"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062351" w:rsidRDefault="00062351" w:rsidP="004F0F83">
      <w:pPr>
        <w:jc w:val="center"/>
        <w:rPr>
          <w:rFonts w:ascii="Arial" w:hAnsi="Arial" w:cs="Arial"/>
          <w:sz w:val="28"/>
          <w:szCs w:val="28"/>
        </w:rPr>
      </w:pPr>
      <w:r>
        <w:rPr>
          <w:rFonts w:ascii="Arial" w:hAnsi="Arial" w:cs="Arial"/>
          <w:sz w:val="28"/>
          <w:szCs w:val="28"/>
        </w:rPr>
        <w:t xml:space="preserve">POLICY FOR THE </w:t>
      </w:r>
      <w:r w:rsidR="004F0F83" w:rsidRPr="004F0F83">
        <w:rPr>
          <w:rFonts w:ascii="Arial" w:hAnsi="Arial" w:cs="Arial"/>
          <w:sz w:val="28"/>
          <w:szCs w:val="28"/>
        </w:rPr>
        <w:t>PROVISION OF EQUIPMENT INTO</w:t>
      </w:r>
    </w:p>
    <w:p w:rsidR="00682137" w:rsidRDefault="00682137" w:rsidP="004F0F83">
      <w:pPr>
        <w:jc w:val="center"/>
        <w:rPr>
          <w:rFonts w:ascii="Arial" w:hAnsi="Arial" w:cs="Arial"/>
          <w:sz w:val="28"/>
          <w:szCs w:val="28"/>
        </w:rPr>
      </w:pPr>
      <w:r>
        <w:rPr>
          <w:rFonts w:ascii="Arial" w:hAnsi="Arial" w:cs="Arial"/>
          <w:sz w:val="28"/>
          <w:szCs w:val="28"/>
        </w:rPr>
        <w:t>REGISTERED RESIDENTIAL AND NURSING HOMES</w:t>
      </w:r>
    </w:p>
    <w:p w:rsidR="004F0F83" w:rsidRDefault="00682137" w:rsidP="004F0F83">
      <w:pPr>
        <w:jc w:val="center"/>
        <w:rPr>
          <w:rFonts w:ascii="Arial" w:hAnsi="Arial" w:cs="Arial"/>
          <w:sz w:val="28"/>
          <w:szCs w:val="28"/>
        </w:rPr>
      </w:pPr>
      <w:r>
        <w:rPr>
          <w:rFonts w:ascii="Arial" w:hAnsi="Arial" w:cs="Arial"/>
          <w:sz w:val="28"/>
          <w:szCs w:val="28"/>
        </w:rPr>
        <w:t xml:space="preserve">AND DAY CARE CENTRES </w:t>
      </w:r>
    </w:p>
    <w:p w:rsidR="00B724E4" w:rsidRPr="00893B2E" w:rsidRDefault="00C7110F" w:rsidP="004F0F83">
      <w:pPr>
        <w:jc w:val="center"/>
        <w:rPr>
          <w:rFonts w:ascii="Arial" w:hAnsi="Arial" w:cs="Arial"/>
          <w:i/>
          <w:sz w:val="28"/>
          <w:szCs w:val="28"/>
        </w:rPr>
      </w:pPr>
      <w:r w:rsidRPr="00893B2E">
        <w:rPr>
          <w:rFonts w:ascii="Arial" w:hAnsi="Arial" w:cs="Arial"/>
          <w:i/>
          <w:sz w:val="28"/>
          <w:szCs w:val="28"/>
        </w:rPr>
        <w:t>(</w:t>
      </w:r>
      <w:r w:rsidR="00B724E4" w:rsidRPr="00893B2E">
        <w:rPr>
          <w:rFonts w:ascii="Arial" w:hAnsi="Arial" w:cs="Arial"/>
          <w:i/>
          <w:sz w:val="28"/>
          <w:szCs w:val="28"/>
        </w:rPr>
        <w:t>REPLACING HEALTH AND SOCIAL CARE PROTOCOL SECTION F 2010</w:t>
      </w:r>
      <w:r w:rsidRPr="00893B2E">
        <w:rPr>
          <w:rFonts w:ascii="Arial" w:hAnsi="Arial" w:cs="Arial"/>
          <w:i/>
          <w:sz w:val="28"/>
          <w:szCs w:val="28"/>
        </w:rPr>
        <w:t>)</w:t>
      </w:r>
    </w:p>
    <w:p w:rsidR="00A8421C" w:rsidRDefault="00A8421C" w:rsidP="004F0F83">
      <w:pPr>
        <w:jc w:val="center"/>
        <w:rPr>
          <w:rFonts w:ascii="Arial" w:hAnsi="Arial" w:cs="Arial"/>
          <w:sz w:val="28"/>
          <w:szCs w:val="28"/>
        </w:rPr>
      </w:pPr>
    </w:p>
    <w:p w:rsidR="004F0F83" w:rsidRDefault="004F0F83" w:rsidP="004F0F83">
      <w:pPr>
        <w:rPr>
          <w:rFonts w:ascii="Arial" w:hAnsi="Arial" w:cs="Arial"/>
          <w:sz w:val="24"/>
          <w:szCs w:val="24"/>
        </w:rPr>
      </w:pPr>
    </w:p>
    <w:p w:rsidR="004F0F83" w:rsidRDefault="004F0F83" w:rsidP="004F0F83">
      <w:pPr>
        <w:rPr>
          <w:rFonts w:ascii="Arial" w:hAnsi="Arial" w:cs="Arial"/>
          <w:sz w:val="24"/>
          <w:szCs w:val="24"/>
        </w:rPr>
      </w:pPr>
    </w:p>
    <w:p w:rsidR="004F0F83" w:rsidRDefault="004F0F83" w:rsidP="004F0F83">
      <w:pPr>
        <w:rPr>
          <w:rFonts w:ascii="Arial" w:hAnsi="Arial" w:cs="Arial"/>
          <w:sz w:val="24"/>
          <w:szCs w:val="24"/>
        </w:rPr>
      </w:pPr>
    </w:p>
    <w:p w:rsidR="001854F9" w:rsidRDefault="001854F9" w:rsidP="002419EE"/>
    <w:p w:rsidR="001854F9" w:rsidRDefault="001854F9"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tbl>
      <w:tblPr>
        <w:tblStyle w:val="TableGrid"/>
        <w:tblW w:w="0" w:type="auto"/>
        <w:tblLook w:val="04A0" w:firstRow="1" w:lastRow="0" w:firstColumn="1" w:lastColumn="0" w:noHBand="0" w:noVBand="1"/>
      </w:tblPr>
      <w:tblGrid>
        <w:gridCol w:w="2518"/>
        <w:gridCol w:w="6768"/>
      </w:tblGrid>
      <w:tr w:rsidR="002419EE" w:rsidTr="002419EE">
        <w:tc>
          <w:tcPr>
            <w:tcW w:w="2518" w:type="dxa"/>
          </w:tcPr>
          <w:p w:rsidR="002419EE" w:rsidRDefault="002419EE" w:rsidP="002419EE">
            <w:r>
              <w:t>Title</w:t>
            </w:r>
          </w:p>
        </w:tc>
        <w:tc>
          <w:tcPr>
            <w:tcW w:w="6768" w:type="dxa"/>
          </w:tcPr>
          <w:p w:rsidR="002419EE" w:rsidRDefault="001A49ED" w:rsidP="002419EE">
            <w:r>
              <w:t>Provision of equipment into registered residential and nursing homes and day care settings</w:t>
            </w:r>
          </w:p>
        </w:tc>
      </w:tr>
      <w:tr w:rsidR="002419EE" w:rsidTr="002419EE">
        <w:tc>
          <w:tcPr>
            <w:tcW w:w="2518" w:type="dxa"/>
          </w:tcPr>
          <w:p w:rsidR="002419EE" w:rsidRDefault="002419EE" w:rsidP="002419EE">
            <w:r>
              <w:t>Approved</w:t>
            </w:r>
          </w:p>
        </w:tc>
        <w:tc>
          <w:tcPr>
            <w:tcW w:w="6768" w:type="dxa"/>
          </w:tcPr>
          <w:p w:rsidR="002419EE" w:rsidRDefault="00893B2E" w:rsidP="002419EE">
            <w:r>
              <w:t>Equipment Management Board</w:t>
            </w:r>
          </w:p>
        </w:tc>
      </w:tr>
      <w:tr w:rsidR="002419EE" w:rsidTr="002419EE">
        <w:tc>
          <w:tcPr>
            <w:tcW w:w="2518" w:type="dxa"/>
          </w:tcPr>
          <w:p w:rsidR="002419EE" w:rsidRDefault="002419EE" w:rsidP="002419EE">
            <w:r>
              <w:t>Date Approved</w:t>
            </w:r>
          </w:p>
        </w:tc>
        <w:tc>
          <w:tcPr>
            <w:tcW w:w="6768" w:type="dxa"/>
          </w:tcPr>
          <w:p w:rsidR="002419EE" w:rsidRDefault="00886DBD" w:rsidP="002419EE">
            <w:r>
              <w:t>October 2016</w:t>
            </w:r>
          </w:p>
        </w:tc>
      </w:tr>
      <w:tr w:rsidR="002419EE" w:rsidTr="002419EE">
        <w:tc>
          <w:tcPr>
            <w:tcW w:w="2518" w:type="dxa"/>
          </w:tcPr>
          <w:p w:rsidR="002419EE" w:rsidRDefault="002419EE" w:rsidP="002419EE">
            <w:r>
              <w:t>Issue</w:t>
            </w:r>
          </w:p>
        </w:tc>
        <w:tc>
          <w:tcPr>
            <w:tcW w:w="6768" w:type="dxa"/>
          </w:tcPr>
          <w:p w:rsidR="002419EE" w:rsidRDefault="00893B2E" w:rsidP="002419EE">
            <w:r>
              <w:t>1</w:t>
            </w:r>
          </w:p>
        </w:tc>
      </w:tr>
      <w:tr w:rsidR="002419EE" w:rsidTr="002419EE">
        <w:tc>
          <w:tcPr>
            <w:tcW w:w="2518" w:type="dxa"/>
          </w:tcPr>
          <w:p w:rsidR="002419EE" w:rsidRDefault="002419EE" w:rsidP="002419EE">
            <w:r>
              <w:t>Review Date</w:t>
            </w:r>
          </w:p>
        </w:tc>
        <w:tc>
          <w:tcPr>
            <w:tcW w:w="6768" w:type="dxa"/>
          </w:tcPr>
          <w:p w:rsidR="002419EE" w:rsidRDefault="00886DBD" w:rsidP="002419EE">
            <w:r>
              <w:t>March 2018</w:t>
            </w:r>
          </w:p>
        </w:tc>
      </w:tr>
    </w:tbl>
    <w:p w:rsidR="002419EE" w:rsidRDefault="002419EE" w:rsidP="002419EE"/>
    <w:p w:rsidR="002419EE" w:rsidRDefault="002419EE" w:rsidP="002419EE"/>
    <w:p w:rsidR="002419EE" w:rsidRDefault="002419EE" w:rsidP="002419EE"/>
    <w:p w:rsidR="006554A8" w:rsidRDefault="006554A8" w:rsidP="002419EE"/>
    <w:p w:rsidR="006554A8" w:rsidRDefault="006554A8" w:rsidP="002419EE"/>
    <w:p w:rsidR="006554A8" w:rsidRDefault="006554A8" w:rsidP="002419EE"/>
    <w:p w:rsidR="006554A8" w:rsidRDefault="006554A8" w:rsidP="002419EE"/>
    <w:p w:rsidR="00D80C44" w:rsidRDefault="00D80C44" w:rsidP="00D80C44">
      <w:r>
        <w:t xml:space="preserve">Key individuals involved in developing the document: </w:t>
      </w:r>
    </w:p>
    <w:p w:rsidR="001854F9" w:rsidRDefault="001854F9" w:rsidP="00D80C44"/>
    <w:tbl>
      <w:tblPr>
        <w:tblStyle w:val="TableGrid"/>
        <w:tblW w:w="0" w:type="auto"/>
        <w:tblLook w:val="04A0" w:firstRow="1" w:lastRow="0" w:firstColumn="1" w:lastColumn="0" w:noHBand="0" w:noVBand="1"/>
      </w:tblPr>
      <w:tblGrid>
        <w:gridCol w:w="2399"/>
        <w:gridCol w:w="5364"/>
        <w:gridCol w:w="1523"/>
      </w:tblGrid>
      <w:tr w:rsidR="00D80C44" w:rsidTr="002B5584">
        <w:tc>
          <w:tcPr>
            <w:tcW w:w="2399" w:type="dxa"/>
          </w:tcPr>
          <w:p w:rsidR="00D80C44" w:rsidRDefault="00D80C44" w:rsidP="002B5584">
            <w:r>
              <w:t>Name</w:t>
            </w:r>
          </w:p>
        </w:tc>
        <w:tc>
          <w:tcPr>
            <w:tcW w:w="5364" w:type="dxa"/>
          </w:tcPr>
          <w:p w:rsidR="00D80C44" w:rsidRDefault="00D80C44" w:rsidP="002B5584">
            <w:r>
              <w:t>Designation</w:t>
            </w:r>
          </w:p>
        </w:tc>
        <w:tc>
          <w:tcPr>
            <w:tcW w:w="1523" w:type="dxa"/>
          </w:tcPr>
          <w:p w:rsidR="00D80C44" w:rsidRDefault="00D80C44" w:rsidP="002B5584"/>
        </w:tc>
      </w:tr>
      <w:tr w:rsidR="00D80C44" w:rsidTr="002B5584">
        <w:tc>
          <w:tcPr>
            <w:tcW w:w="2399" w:type="dxa"/>
          </w:tcPr>
          <w:p w:rsidR="00D80C44" w:rsidRDefault="00D80C44" w:rsidP="002B5584">
            <w:r>
              <w:t>Julie Morley</w:t>
            </w:r>
          </w:p>
        </w:tc>
        <w:tc>
          <w:tcPr>
            <w:tcW w:w="5364" w:type="dxa"/>
          </w:tcPr>
          <w:p w:rsidR="00D80C44" w:rsidRDefault="00AC6A75" w:rsidP="002B5584">
            <w:r>
              <w:t>ICELS</w:t>
            </w:r>
            <w:r w:rsidR="00D80C44">
              <w:t xml:space="preserve"> Commissioning Manager</w:t>
            </w:r>
          </w:p>
        </w:tc>
        <w:tc>
          <w:tcPr>
            <w:tcW w:w="1523" w:type="dxa"/>
          </w:tcPr>
          <w:p w:rsidR="00D80C44" w:rsidRDefault="00D80C44" w:rsidP="002B5584"/>
        </w:tc>
      </w:tr>
      <w:tr w:rsidR="00D80C44" w:rsidTr="002B5584">
        <w:tc>
          <w:tcPr>
            <w:tcW w:w="2399" w:type="dxa"/>
          </w:tcPr>
          <w:p w:rsidR="00D80C44" w:rsidRDefault="00D80C44" w:rsidP="002B5584">
            <w:r>
              <w:t>Mark Goddin</w:t>
            </w:r>
          </w:p>
        </w:tc>
        <w:tc>
          <w:tcPr>
            <w:tcW w:w="5364" w:type="dxa"/>
          </w:tcPr>
          <w:p w:rsidR="00D80C44" w:rsidRDefault="00D80C44" w:rsidP="00085BEB">
            <w:r>
              <w:t xml:space="preserve">Head of Service, </w:t>
            </w:r>
            <w:r w:rsidR="00085BEB">
              <w:t>Leicestershire</w:t>
            </w:r>
            <w:r>
              <w:t xml:space="preserve"> County Council</w:t>
            </w:r>
          </w:p>
        </w:tc>
        <w:tc>
          <w:tcPr>
            <w:tcW w:w="1523" w:type="dxa"/>
          </w:tcPr>
          <w:p w:rsidR="00D80C44" w:rsidRDefault="00D80C44" w:rsidP="002B5584">
            <w:r>
              <w:t>EMB</w:t>
            </w:r>
          </w:p>
        </w:tc>
      </w:tr>
      <w:tr w:rsidR="00D80C44" w:rsidTr="002B5584">
        <w:tc>
          <w:tcPr>
            <w:tcW w:w="2399" w:type="dxa"/>
          </w:tcPr>
          <w:p w:rsidR="00D80C44" w:rsidRDefault="006C38EE" w:rsidP="002B5584">
            <w:r>
              <w:t>Anne Scott</w:t>
            </w:r>
          </w:p>
        </w:tc>
        <w:tc>
          <w:tcPr>
            <w:tcW w:w="5364" w:type="dxa"/>
          </w:tcPr>
          <w:p w:rsidR="00D80C44" w:rsidRDefault="006C38EE" w:rsidP="00085BEB">
            <w:r>
              <w:t xml:space="preserve">Deputy Chief Nurse, East </w:t>
            </w:r>
            <w:r w:rsidR="00A50DF9">
              <w:t>Leicestershire</w:t>
            </w:r>
            <w:r>
              <w:t xml:space="preserve"> &amp; Rutland CCG</w:t>
            </w:r>
          </w:p>
        </w:tc>
        <w:tc>
          <w:tcPr>
            <w:tcW w:w="1523" w:type="dxa"/>
          </w:tcPr>
          <w:p w:rsidR="00D80C44" w:rsidRDefault="006C38EE" w:rsidP="002B5584">
            <w:r>
              <w:t>EMB</w:t>
            </w:r>
          </w:p>
        </w:tc>
      </w:tr>
      <w:tr w:rsidR="00D80C44" w:rsidTr="002B5584">
        <w:tc>
          <w:tcPr>
            <w:tcW w:w="2399" w:type="dxa"/>
          </w:tcPr>
          <w:p w:rsidR="00D80C44" w:rsidRDefault="00D80C44" w:rsidP="002B5584"/>
        </w:tc>
        <w:tc>
          <w:tcPr>
            <w:tcW w:w="5364" w:type="dxa"/>
          </w:tcPr>
          <w:p w:rsidR="00D80C44" w:rsidRDefault="00D80C44" w:rsidP="002B5584"/>
        </w:tc>
        <w:tc>
          <w:tcPr>
            <w:tcW w:w="1523" w:type="dxa"/>
          </w:tcPr>
          <w:p w:rsidR="00D80C44" w:rsidRDefault="00D80C44" w:rsidP="002B5584"/>
        </w:tc>
      </w:tr>
      <w:tr w:rsidR="00D80C44" w:rsidTr="002B5584">
        <w:tc>
          <w:tcPr>
            <w:tcW w:w="2399" w:type="dxa"/>
          </w:tcPr>
          <w:p w:rsidR="00D80C44" w:rsidRDefault="00D80C44" w:rsidP="002B5584"/>
        </w:tc>
        <w:tc>
          <w:tcPr>
            <w:tcW w:w="5364" w:type="dxa"/>
          </w:tcPr>
          <w:p w:rsidR="00D80C44" w:rsidRDefault="00D80C44" w:rsidP="002B5584"/>
        </w:tc>
        <w:tc>
          <w:tcPr>
            <w:tcW w:w="1523" w:type="dxa"/>
          </w:tcPr>
          <w:p w:rsidR="00D80C44" w:rsidRDefault="00D80C44" w:rsidP="002B5584"/>
        </w:tc>
      </w:tr>
      <w:tr w:rsidR="00D80C44" w:rsidTr="002B5584">
        <w:tc>
          <w:tcPr>
            <w:tcW w:w="2399" w:type="dxa"/>
          </w:tcPr>
          <w:p w:rsidR="00D80C44" w:rsidRDefault="00D80C44" w:rsidP="002B5584"/>
        </w:tc>
        <w:tc>
          <w:tcPr>
            <w:tcW w:w="5364" w:type="dxa"/>
          </w:tcPr>
          <w:p w:rsidR="00D80C44" w:rsidRDefault="00D80C44" w:rsidP="002B5584"/>
        </w:tc>
        <w:tc>
          <w:tcPr>
            <w:tcW w:w="1523" w:type="dxa"/>
          </w:tcPr>
          <w:p w:rsidR="00D80C44" w:rsidRDefault="00D80C44" w:rsidP="002B5584"/>
        </w:tc>
      </w:tr>
    </w:tbl>
    <w:p w:rsidR="00D80C44" w:rsidRDefault="00D80C44" w:rsidP="00D80C44"/>
    <w:p w:rsidR="00D80C44" w:rsidRDefault="00D80C44" w:rsidP="00D80C44">
      <w:r>
        <w:t>Circulated to following :</w:t>
      </w:r>
    </w:p>
    <w:p w:rsidR="001854F9" w:rsidRDefault="001854F9" w:rsidP="00D80C44"/>
    <w:tbl>
      <w:tblPr>
        <w:tblStyle w:val="TableGrid"/>
        <w:tblW w:w="0" w:type="auto"/>
        <w:tblLook w:val="04A0" w:firstRow="1" w:lastRow="0" w:firstColumn="1" w:lastColumn="0" w:noHBand="0" w:noVBand="1"/>
      </w:tblPr>
      <w:tblGrid>
        <w:gridCol w:w="3510"/>
        <w:gridCol w:w="5776"/>
      </w:tblGrid>
      <w:tr w:rsidR="00D80C44" w:rsidTr="002B5584">
        <w:tc>
          <w:tcPr>
            <w:tcW w:w="3510" w:type="dxa"/>
          </w:tcPr>
          <w:p w:rsidR="00D80C44" w:rsidRDefault="00D80C44" w:rsidP="002B5584">
            <w:r>
              <w:t>Name</w:t>
            </w:r>
          </w:p>
        </w:tc>
        <w:tc>
          <w:tcPr>
            <w:tcW w:w="5776" w:type="dxa"/>
          </w:tcPr>
          <w:p w:rsidR="00D80C44" w:rsidRDefault="00D80C44" w:rsidP="002B5584">
            <w:r>
              <w:t>Designation</w:t>
            </w:r>
          </w:p>
        </w:tc>
      </w:tr>
      <w:tr w:rsidR="006C38EE" w:rsidTr="002B5584">
        <w:tc>
          <w:tcPr>
            <w:tcW w:w="3510" w:type="dxa"/>
          </w:tcPr>
          <w:p w:rsidR="006C38EE" w:rsidRDefault="006C38EE" w:rsidP="006C38EE">
            <w:r>
              <w:t>Jackie Riddett</w:t>
            </w:r>
          </w:p>
        </w:tc>
        <w:tc>
          <w:tcPr>
            <w:tcW w:w="5776" w:type="dxa"/>
          </w:tcPr>
          <w:p w:rsidR="006C38EE" w:rsidRDefault="006C38EE" w:rsidP="006C38EE">
            <w:r>
              <w:t>Chair, EMCARE</w:t>
            </w:r>
          </w:p>
        </w:tc>
      </w:tr>
      <w:tr w:rsidR="006C38EE" w:rsidTr="002B5584">
        <w:tc>
          <w:tcPr>
            <w:tcW w:w="3510" w:type="dxa"/>
          </w:tcPr>
          <w:p w:rsidR="006C38EE" w:rsidRDefault="006C38EE" w:rsidP="006C38EE">
            <w:r>
              <w:t>Harjit Nanuwa</w:t>
            </w:r>
          </w:p>
        </w:tc>
        <w:tc>
          <w:tcPr>
            <w:tcW w:w="5776" w:type="dxa"/>
          </w:tcPr>
          <w:p w:rsidR="006C38EE" w:rsidRDefault="006C38EE" w:rsidP="006C38EE">
            <w:r>
              <w:t>Deputy Chair, City, EMCARE</w:t>
            </w:r>
          </w:p>
        </w:tc>
      </w:tr>
      <w:tr w:rsidR="006C38EE" w:rsidTr="002B5584">
        <w:tc>
          <w:tcPr>
            <w:tcW w:w="3510" w:type="dxa"/>
          </w:tcPr>
          <w:p w:rsidR="006C38EE" w:rsidRDefault="006C38EE" w:rsidP="006C38EE">
            <w:r>
              <w:t>Kishen Sachdev</w:t>
            </w:r>
          </w:p>
        </w:tc>
        <w:tc>
          <w:tcPr>
            <w:tcW w:w="5776" w:type="dxa"/>
          </w:tcPr>
          <w:p w:rsidR="006C38EE" w:rsidRDefault="006C38EE" w:rsidP="006C38EE">
            <w:r>
              <w:t>Deputy Chair, City, EMCARE</w:t>
            </w:r>
          </w:p>
        </w:tc>
      </w:tr>
      <w:tr w:rsidR="006C38EE" w:rsidTr="002B5584">
        <w:tc>
          <w:tcPr>
            <w:tcW w:w="3510" w:type="dxa"/>
          </w:tcPr>
          <w:p w:rsidR="006C38EE" w:rsidRDefault="00AC6A75" w:rsidP="006C38EE">
            <w:r>
              <w:t>ICELS</w:t>
            </w:r>
            <w:r w:rsidR="006C38EE">
              <w:t xml:space="preserve"> Professional Advisory Group </w:t>
            </w:r>
          </w:p>
        </w:tc>
        <w:tc>
          <w:tcPr>
            <w:tcW w:w="5776" w:type="dxa"/>
          </w:tcPr>
          <w:p w:rsidR="006C38EE" w:rsidRDefault="006C38EE" w:rsidP="006C38EE">
            <w:r>
              <w:t>Representatives</w:t>
            </w:r>
          </w:p>
        </w:tc>
      </w:tr>
      <w:tr w:rsidR="006C38EE" w:rsidTr="002B5584">
        <w:tc>
          <w:tcPr>
            <w:tcW w:w="3510" w:type="dxa"/>
          </w:tcPr>
          <w:p w:rsidR="006C38EE" w:rsidRDefault="006C38EE" w:rsidP="00265766">
            <w:r>
              <w:t>Mark Goddin</w:t>
            </w:r>
          </w:p>
        </w:tc>
        <w:tc>
          <w:tcPr>
            <w:tcW w:w="5776" w:type="dxa"/>
          </w:tcPr>
          <w:p w:rsidR="006C38EE" w:rsidRDefault="006C38EE" w:rsidP="00085BEB">
            <w:r>
              <w:t>Head of Service</w:t>
            </w:r>
            <w:r w:rsidR="00085BEB">
              <w:t>, Leicestershire</w:t>
            </w:r>
            <w:r>
              <w:t xml:space="preserve"> County Council</w:t>
            </w:r>
          </w:p>
        </w:tc>
      </w:tr>
      <w:tr w:rsidR="006C38EE" w:rsidTr="002B5584">
        <w:tc>
          <w:tcPr>
            <w:tcW w:w="3510" w:type="dxa"/>
          </w:tcPr>
          <w:p w:rsidR="006C38EE" w:rsidRDefault="006C38EE" w:rsidP="00265766">
            <w:r>
              <w:t>Kate Galoppi</w:t>
            </w:r>
          </w:p>
        </w:tc>
        <w:tc>
          <w:tcPr>
            <w:tcW w:w="5776" w:type="dxa"/>
          </w:tcPr>
          <w:p w:rsidR="006C38EE" w:rsidRDefault="006C38EE" w:rsidP="00085BEB">
            <w:r>
              <w:t xml:space="preserve">Lead Commissioner ASC, </w:t>
            </w:r>
            <w:r w:rsidR="00085BEB">
              <w:t>Leicester</w:t>
            </w:r>
            <w:r>
              <w:t xml:space="preserve"> City Council for circulation to LCC Social Care Teams</w:t>
            </w:r>
          </w:p>
        </w:tc>
      </w:tr>
      <w:tr w:rsidR="006C38EE" w:rsidTr="002B5584">
        <w:tc>
          <w:tcPr>
            <w:tcW w:w="3510" w:type="dxa"/>
          </w:tcPr>
          <w:p w:rsidR="006C38EE" w:rsidRDefault="006C38EE" w:rsidP="002B5584">
            <w:r>
              <w:t>Kim Sorsky</w:t>
            </w:r>
          </w:p>
        </w:tc>
        <w:tc>
          <w:tcPr>
            <w:tcW w:w="5776" w:type="dxa"/>
          </w:tcPr>
          <w:p w:rsidR="006C38EE" w:rsidRDefault="00335EF6" w:rsidP="002B5584">
            <w:r>
              <w:t xml:space="preserve">Head of Service, </w:t>
            </w:r>
            <w:r w:rsidR="006C38EE">
              <w:t>Rutland</w:t>
            </w:r>
            <w:r>
              <w:t xml:space="preserve"> County Council</w:t>
            </w:r>
          </w:p>
        </w:tc>
      </w:tr>
      <w:tr w:rsidR="006C38EE" w:rsidTr="002B5584">
        <w:tc>
          <w:tcPr>
            <w:tcW w:w="3510" w:type="dxa"/>
          </w:tcPr>
          <w:p w:rsidR="006C38EE" w:rsidRDefault="006C38EE" w:rsidP="002B5584">
            <w:r>
              <w:t>Stephanie O’Connell</w:t>
            </w:r>
          </w:p>
        </w:tc>
        <w:tc>
          <w:tcPr>
            <w:tcW w:w="5776" w:type="dxa"/>
          </w:tcPr>
          <w:p w:rsidR="006C38EE" w:rsidRDefault="006C38EE" w:rsidP="002B5584">
            <w:r>
              <w:t>Therapy Lead, LPT circulation</w:t>
            </w:r>
          </w:p>
        </w:tc>
      </w:tr>
      <w:tr w:rsidR="00335EF6" w:rsidTr="002B5584">
        <w:tc>
          <w:tcPr>
            <w:tcW w:w="3510" w:type="dxa"/>
          </w:tcPr>
          <w:p w:rsidR="00335EF6" w:rsidRDefault="00335EF6" w:rsidP="002B5584">
            <w:r>
              <w:t>Donna Brewer</w:t>
            </w:r>
          </w:p>
        </w:tc>
        <w:tc>
          <w:tcPr>
            <w:tcW w:w="5776" w:type="dxa"/>
          </w:tcPr>
          <w:p w:rsidR="00335EF6" w:rsidRDefault="00335EF6" w:rsidP="002B5584">
            <w:r>
              <w:t>Delivery manager, H&amp;SC Integration WLCCG</w:t>
            </w:r>
          </w:p>
        </w:tc>
      </w:tr>
      <w:tr w:rsidR="00335EF6" w:rsidTr="002B5584">
        <w:tc>
          <w:tcPr>
            <w:tcW w:w="3510" w:type="dxa"/>
          </w:tcPr>
          <w:p w:rsidR="00335EF6" w:rsidRDefault="00335EF6" w:rsidP="002B5584">
            <w:r>
              <w:t>Louise Currie</w:t>
            </w:r>
          </w:p>
        </w:tc>
        <w:tc>
          <w:tcPr>
            <w:tcW w:w="5776" w:type="dxa"/>
          </w:tcPr>
          <w:p w:rsidR="00335EF6" w:rsidRDefault="00335EF6" w:rsidP="002B5584">
            <w:r>
              <w:t>Commissioning Manager, Business Planning &amp; Strategic Commissioning EL&amp;RCCG</w:t>
            </w:r>
          </w:p>
        </w:tc>
      </w:tr>
      <w:tr w:rsidR="00335EF6" w:rsidTr="002B5584">
        <w:tc>
          <w:tcPr>
            <w:tcW w:w="3510" w:type="dxa"/>
          </w:tcPr>
          <w:p w:rsidR="00335EF6" w:rsidRDefault="00335EF6" w:rsidP="002B5584">
            <w:r>
              <w:t>John Singh</w:t>
            </w:r>
          </w:p>
        </w:tc>
        <w:tc>
          <w:tcPr>
            <w:tcW w:w="5776" w:type="dxa"/>
          </w:tcPr>
          <w:p w:rsidR="00335EF6" w:rsidRDefault="00335EF6" w:rsidP="002B5584">
            <w:r>
              <w:t>Strategy &amp; Implementation Manager, LCCCG</w:t>
            </w:r>
          </w:p>
        </w:tc>
      </w:tr>
    </w:tbl>
    <w:p w:rsidR="005447D2" w:rsidRDefault="005447D2" w:rsidP="00D80C44"/>
    <w:p w:rsidR="005447D2" w:rsidRDefault="005447D2">
      <w:r>
        <w:br w:type="page"/>
      </w:r>
    </w:p>
    <w:p w:rsidR="00D80C44" w:rsidRPr="005447D2" w:rsidRDefault="005447D2" w:rsidP="005447D2">
      <w:pPr>
        <w:rPr>
          <w:rFonts w:ascii="Arial" w:hAnsi="Arial" w:cs="Arial"/>
          <w:b/>
          <w:sz w:val="24"/>
          <w:szCs w:val="24"/>
        </w:rPr>
      </w:pPr>
      <w:r w:rsidRPr="005447D2">
        <w:rPr>
          <w:rFonts w:ascii="Arial" w:hAnsi="Arial" w:cs="Arial"/>
          <w:b/>
          <w:sz w:val="24"/>
          <w:szCs w:val="24"/>
        </w:rPr>
        <w:lastRenderedPageBreak/>
        <w:t>INDEX</w:t>
      </w:r>
    </w:p>
    <w:p w:rsidR="002419EE" w:rsidRDefault="002419EE" w:rsidP="004F0F83">
      <w:pPr>
        <w:rPr>
          <w:rFonts w:ascii="Arial" w:hAnsi="Arial" w:cs="Arial"/>
          <w:sz w:val="24"/>
          <w:szCs w:val="24"/>
        </w:rPr>
      </w:pPr>
    </w:p>
    <w:tbl>
      <w:tblPr>
        <w:tblStyle w:val="TableGrid"/>
        <w:tblW w:w="0" w:type="auto"/>
        <w:tblLook w:val="04A0" w:firstRow="1" w:lastRow="0" w:firstColumn="1" w:lastColumn="0" w:noHBand="0" w:noVBand="1"/>
      </w:tblPr>
      <w:tblGrid>
        <w:gridCol w:w="1526"/>
        <w:gridCol w:w="6379"/>
        <w:gridCol w:w="1381"/>
      </w:tblGrid>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Section</w:t>
            </w:r>
          </w:p>
        </w:tc>
        <w:tc>
          <w:tcPr>
            <w:tcW w:w="6379" w:type="dxa"/>
          </w:tcPr>
          <w:p w:rsidR="005447D2" w:rsidRDefault="005447D2" w:rsidP="004F0F83">
            <w:pPr>
              <w:rPr>
                <w:rFonts w:ascii="Arial" w:hAnsi="Arial" w:cs="Arial"/>
                <w:sz w:val="24"/>
                <w:szCs w:val="24"/>
              </w:rPr>
            </w:pPr>
            <w:r>
              <w:rPr>
                <w:rFonts w:ascii="Arial" w:hAnsi="Arial" w:cs="Arial"/>
                <w:sz w:val="24"/>
                <w:szCs w:val="24"/>
              </w:rPr>
              <w:t>Title</w:t>
            </w:r>
          </w:p>
          <w:p w:rsidR="001854F9" w:rsidRDefault="001854F9" w:rsidP="004F0F83">
            <w:pPr>
              <w:rPr>
                <w:rFonts w:ascii="Arial" w:hAnsi="Arial" w:cs="Arial"/>
                <w:sz w:val="24"/>
                <w:szCs w:val="24"/>
              </w:rPr>
            </w:pPr>
          </w:p>
        </w:tc>
        <w:tc>
          <w:tcPr>
            <w:tcW w:w="1381" w:type="dxa"/>
          </w:tcPr>
          <w:p w:rsidR="005447D2" w:rsidRDefault="005447D2" w:rsidP="004F0F83">
            <w:pPr>
              <w:rPr>
                <w:rFonts w:ascii="Arial" w:hAnsi="Arial" w:cs="Arial"/>
                <w:sz w:val="24"/>
                <w:szCs w:val="24"/>
              </w:rPr>
            </w:pPr>
            <w:r>
              <w:rPr>
                <w:rFonts w:ascii="Arial" w:hAnsi="Arial" w:cs="Arial"/>
                <w:sz w:val="24"/>
                <w:szCs w:val="24"/>
              </w:rPr>
              <w:t>Page No</w:t>
            </w:r>
          </w:p>
        </w:tc>
      </w:tr>
      <w:tr w:rsidR="005447D2" w:rsidTr="005447D2">
        <w:tc>
          <w:tcPr>
            <w:tcW w:w="1526" w:type="dxa"/>
          </w:tcPr>
          <w:p w:rsidR="005447D2" w:rsidRDefault="005447D2" w:rsidP="004F0F83">
            <w:pPr>
              <w:rPr>
                <w:rFonts w:ascii="Arial" w:hAnsi="Arial" w:cs="Arial"/>
                <w:sz w:val="24"/>
                <w:szCs w:val="24"/>
              </w:rPr>
            </w:pPr>
          </w:p>
        </w:tc>
        <w:tc>
          <w:tcPr>
            <w:tcW w:w="6379" w:type="dxa"/>
          </w:tcPr>
          <w:p w:rsidR="005447D2" w:rsidRDefault="005447D2" w:rsidP="004F0F83">
            <w:pPr>
              <w:rPr>
                <w:rFonts w:ascii="Arial" w:hAnsi="Arial" w:cs="Arial"/>
                <w:sz w:val="24"/>
                <w:szCs w:val="24"/>
              </w:rPr>
            </w:pPr>
            <w:r>
              <w:rPr>
                <w:rFonts w:ascii="Arial" w:hAnsi="Arial" w:cs="Arial"/>
                <w:sz w:val="24"/>
                <w:szCs w:val="24"/>
              </w:rPr>
              <w:t>Definitions</w:t>
            </w:r>
          </w:p>
          <w:p w:rsidR="00C4641F" w:rsidRDefault="00C4641F" w:rsidP="004F0F83">
            <w:pPr>
              <w:rPr>
                <w:rFonts w:ascii="Arial" w:hAnsi="Arial" w:cs="Arial"/>
                <w:sz w:val="24"/>
                <w:szCs w:val="24"/>
              </w:rPr>
            </w:pPr>
          </w:p>
        </w:tc>
        <w:tc>
          <w:tcPr>
            <w:tcW w:w="1381" w:type="dxa"/>
          </w:tcPr>
          <w:p w:rsidR="005447D2" w:rsidRDefault="005447D2" w:rsidP="004F0F83">
            <w:pPr>
              <w:rPr>
                <w:rFonts w:ascii="Arial" w:hAnsi="Arial" w:cs="Arial"/>
                <w:sz w:val="24"/>
                <w:szCs w:val="24"/>
              </w:rPr>
            </w:pPr>
          </w:p>
        </w:tc>
      </w:tr>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1</w:t>
            </w:r>
          </w:p>
        </w:tc>
        <w:tc>
          <w:tcPr>
            <w:tcW w:w="6379" w:type="dxa"/>
          </w:tcPr>
          <w:p w:rsidR="005447D2" w:rsidRDefault="005447D2" w:rsidP="004F0F83">
            <w:pPr>
              <w:rPr>
                <w:rFonts w:ascii="Arial" w:hAnsi="Arial" w:cs="Arial"/>
                <w:sz w:val="24"/>
                <w:szCs w:val="24"/>
              </w:rPr>
            </w:pPr>
            <w:r>
              <w:rPr>
                <w:rFonts w:ascii="Arial" w:hAnsi="Arial" w:cs="Arial"/>
                <w:sz w:val="24"/>
                <w:szCs w:val="24"/>
              </w:rPr>
              <w:t>Introduction</w:t>
            </w:r>
          </w:p>
          <w:p w:rsidR="00C4641F" w:rsidRDefault="00C4641F"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6</w:t>
            </w:r>
          </w:p>
        </w:tc>
      </w:tr>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2</w:t>
            </w:r>
          </w:p>
        </w:tc>
        <w:tc>
          <w:tcPr>
            <w:tcW w:w="6379" w:type="dxa"/>
          </w:tcPr>
          <w:p w:rsidR="005447D2" w:rsidRDefault="005447D2" w:rsidP="004F0F83">
            <w:pPr>
              <w:rPr>
                <w:rFonts w:ascii="Arial" w:hAnsi="Arial" w:cs="Arial"/>
                <w:sz w:val="24"/>
                <w:szCs w:val="24"/>
              </w:rPr>
            </w:pPr>
            <w:r>
              <w:rPr>
                <w:rFonts w:ascii="Arial" w:hAnsi="Arial" w:cs="Arial"/>
                <w:sz w:val="24"/>
                <w:szCs w:val="24"/>
              </w:rPr>
              <w:t>The Policy</w:t>
            </w:r>
          </w:p>
          <w:p w:rsidR="00C4641F" w:rsidRDefault="00C4641F"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7</w:t>
            </w:r>
          </w:p>
        </w:tc>
      </w:tr>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3</w:t>
            </w:r>
          </w:p>
        </w:tc>
        <w:tc>
          <w:tcPr>
            <w:tcW w:w="6379" w:type="dxa"/>
          </w:tcPr>
          <w:p w:rsidR="005447D2" w:rsidRDefault="004C5A02" w:rsidP="004F0F83">
            <w:pPr>
              <w:rPr>
                <w:rFonts w:ascii="Arial" w:hAnsi="Arial" w:cs="Arial"/>
                <w:sz w:val="24"/>
                <w:szCs w:val="24"/>
              </w:rPr>
            </w:pPr>
            <w:r>
              <w:rPr>
                <w:rFonts w:ascii="Arial" w:hAnsi="Arial" w:cs="Arial"/>
                <w:sz w:val="24"/>
                <w:szCs w:val="24"/>
              </w:rPr>
              <w:t>Overview</w:t>
            </w:r>
          </w:p>
          <w:p w:rsidR="00C4641F" w:rsidRDefault="00C4641F"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8</w:t>
            </w:r>
          </w:p>
        </w:tc>
      </w:tr>
      <w:tr w:rsidR="004C5A02" w:rsidTr="005447D2">
        <w:tc>
          <w:tcPr>
            <w:tcW w:w="1526" w:type="dxa"/>
          </w:tcPr>
          <w:p w:rsidR="004C5A02" w:rsidRDefault="004C5A02" w:rsidP="004F0F83">
            <w:pPr>
              <w:rPr>
                <w:rFonts w:ascii="Arial" w:hAnsi="Arial" w:cs="Arial"/>
                <w:sz w:val="24"/>
                <w:szCs w:val="24"/>
              </w:rPr>
            </w:pPr>
            <w:r>
              <w:rPr>
                <w:rFonts w:ascii="Arial" w:hAnsi="Arial" w:cs="Arial"/>
                <w:sz w:val="24"/>
                <w:szCs w:val="24"/>
              </w:rPr>
              <w:t>4</w:t>
            </w:r>
          </w:p>
        </w:tc>
        <w:tc>
          <w:tcPr>
            <w:tcW w:w="6379" w:type="dxa"/>
          </w:tcPr>
          <w:p w:rsidR="004C5A02" w:rsidRDefault="004C5A02" w:rsidP="004F0F83">
            <w:pPr>
              <w:rPr>
                <w:rFonts w:ascii="Arial" w:hAnsi="Arial" w:cs="Arial"/>
                <w:sz w:val="24"/>
                <w:szCs w:val="24"/>
              </w:rPr>
            </w:pPr>
            <w:r>
              <w:rPr>
                <w:rFonts w:ascii="Arial" w:hAnsi="Arial" w:cs="Arial"/>
                <w:sz w:val="24"/>
                <w:szCs w:val="24"/>
              </w:rPr>
              <w:t>CQC Guidance for providers on meeting the regulations</w:t>
            </w:r>
          </w:p>
          <w:p w:rsidR="004C5A02" w:rsidRDefault="004C5A02" w:rsidP="004F0F83">
            <w:pPr>
              <w:rPr>
                <w:rFonts w:ascii="Arial" w:hAnsi="Arial" w:cs="Arial"/>
                <w:sz w:val="24"/>
                <w:szCs w:val="24"/>
              </w:rPr>
            </w:pPr>
          </w:p>
        </w:tc>
        <w:tc>
          <w:tcPr>
            <w:tcW w:w="1381" w:type="dxa"/>
          </w:tcPr>
          <w:p w:rsidR="004C5A02" w:rsidRDefault="006554A8" w:rsidP="004F0F83">
            <w:pPr>
              <w:rPr>
                <w:rFonts w:ascii="Arial" w:hAnsi="Arial" w:cs="Arial"/>
                <w:sz w:val="24"/>
                <w:szCs w:val="24"/>
              </w:rPr>
            </w:pPr>
            <w:r>
              <w:rPr>
                <w:rFonts w:ascii="Arial" w:hAnsi="Arial" w:cs="Arial"/>
                <w:sz w:val="24"/>
                <w:szCs w:val="24"/>
              </w:rPr>
              <w:t>8</w:t>
            </w:r>
          </w:p>
        </w:tc>
      </w:tr>
      <w:tr w:rsidR="004C5A02" w:rsidTr="005447D2">
        <w:tc>
          <w:tcPr>
            <w:tcW w:w="1526" w:type="dxa"/>
          </w:tcPr>
          <w:p w:rsidR="004C5A02" w:rsidRDefault="004C5A02" w:rsidP="004F0F83">
            <w:pPr>
              <w:rPr>
                <w:rFonts w:ascii="Arial" w:hAnsi="Arial" w:cs="Arial"/>
                <w:sz w:val="24"/>
                <w:szCs w:val="24"/>
              </w:rPr>
            </w:pPr>
            <w:r>
              <w:rPr>
                <w:rFonts w:ascii="Arial" w:hAnsi="Arial" w:cs="Arial"/>
                <w:sz w:val="24"/>
                <w:szCs w:val="24"/>
              </w:rPr>
              <w:t>5</w:t>
            </w:r>
          </w:p>
        </w:tc>
        <w:tc>
          <w:tcPr>
            <w:tcW w:w="6379" w:type="dxa"/>
          </w:tcPr>
          <w:p w:rsidR="004C5A02" w:rsidRDefault="004C5A02" w:rsidP="004F0F83">
            <w:pPr>
              <w:rPr>
                <w:rFonts w:ascii="Arial" w:hAnsi="Arial" w:cs="Arial"/>
                <w:sz w:val="24"/>
                <w:szCs w:val="24"/>
              </w:rPr>
            </w:pPr>
            <w:r>
              <w:rPr>
                <w:rFonts w:ascii="Arial" w:hAnsi="Arial" w:cs="Arial"/>
                <w:sz w:val="24"/>
                <w:szCs w:val="24"/>
              </w:rPr>
              <w:t>Assessment</w:t>
            </w:r>
          </w:p>
          <w:p w:rsidR="004C5A02" w:rsidRDefault="004C5A02" w:rsidP="004F0F83">
            <w:pPr>
              <w:rPr>
                <w:rFonts w:ascii="Arial" w:hAnsi="Arial" w:cs="Arial"/>
                <w:sz w:val="24"/>
                <w:szCs w:val="24"/>
              </w:rPr>
            </w:pPr>
          </w:p>
        </w:tc>
        <w:tc>
          <w:tcPr>
            <w:tcW w:w="1381" w:type="dxa"/>
          </w:tcPr>
          <w:p w:rsidR="004C5A02" w:rsidRDefault="006554A8" w:rsidP="004F0F83">
            <w:pPr>
              <w:rPr>
                <w:rFonts w:ascii="Arial" w:hAnsi="Arial" w:cs="Arial"/>
                <w:sz w:val="24"/>
                <w:szCs w:val="24"/>
              </w:rPr>
            </w:pPr>
            <w:r>
              <w:rPr>
                <w:rFonts w:ascii="Arial" w:hAnsi="Arial" w:cs="Arial"/>
                <w:sz w:val="24"/>
                <w:szCs w:val="24"/>
              </w:rPr>
              <w:t>9</w:t>
            </w:r>
          </w:p>
        </w:tc>
      </w:tr>
      <w:tr w:rsidR="005447D2" w:rsidTr="005447D2">
        <w:tc>
          <w:tcPr>
            <w:tcW w:w="1526" w:type="dxa"/>
          </w:tcPr>
          <w:p w:rsidR="005447D2" w:rsidRDefault="004C5A02" w:rsidP="004F0F83">
            <w:pPr>
              <w:rPr>
                <w:rFonts w:ascii="Arial" w:hAnsi="Arial" w:cs="Arial"/>
                <w:sz w:val="24"/>
                <w:szCs w:val="24"/>
              </w:rPr>
            </w:pPr>
            <w:r>
              <w:rPr>
                <w:rFonts w:ascii="Arial" w:hAnsi="Arial" w:cs="Arial"/>
                <w:sz w:val="24"/>
                <w:szCs w:val="24"/>
              </w:rPr>
              <w:t xml:space="preserve">6 </w:t>
            </w:r>
          </w:p>
        </w:tc>
        <w:tc>
          <w:tcPr>
            <w:tcW w:w="6379" w:type="dxa"/>
          </w:tcPr>
          <w:p w:rsidR="005447D2" w:rsidRDefault="004C5A02" w:rsidP="004F0F83">
            <w:pPr>
              <w:rPr>
                <w:rFonts w:ascii="Arial" w:hAnsi="Arial" w:cs="Arial"/>
                <w:sz w:val="24"/>
                <w:szCs w:val="24"/>
              </w:rPr>
            </w:pPr>
            <w:r>
              <w:rPr>
                <w:rFonts w:ascii="Arial" w:hAnsi="Arial" w:cs="Arial"/>
                <w:sz w:val="24"/>
                <w:szCs w:val="24"/>
              </w:rPr>
              <w:t>Working in Partnership</w:t>
            </w:r>
          </w:p>
          <w:p w:rsidR="00C4641F" w:rsidRDefault="00C4641F"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10</w:t>
            </w:r>
          </w:p>
        </w:tc>
      </w:tr>
      <w:tr w:rsidR="005447D2" w:rsidTr="005447D2">
        <w:tc>
          <w:tcPr>
            <w:tcW w:w="1526" w:type="dxa"/>
          </w:tcPr>
          <w:p w:rsidR="005447D2" w:rsidRDefault="004C5A02" w:rsidP="004F0F83">
            <w:pPr>
              <w:rPr>
                <w:rFonts w:ascii="Arial" w:hAnsi="Arial" w:cs="Arial"/>
                <w:sz w:val="24"/>
                <w:szCs w:val="24"/>
              </w:rPr>
            </w:pPr>
            <w:r>
              <w:rPr>
                <w:rFonts w:ascii="Arial" w:hAnsi="Arial" w:cs="Arial"/>
                <w:sz w:val="24"/>
                <w:szCs w:val="24"/>
              </w:rPr>
              <w:t>7</w:t>
            </w:r>
          </w:p>
        </w:tc>
        <w:tc>
          <w:tcPr>
            <w:tcW w:w="6379" w:type="dxa"/>
          </w:tcPr>
          <w:p w:rsidR="005447D2" w:rsidRDefault="004C5A02" w:rsidP="00C4641F">
            <w:pPr>
              <w:rPr>
                <w:rFonts w:ascii="Arial" w:hAnsi="Arial" w:cs="Arial"/>
                <w:sz w:val="24"/>
                <w:szCs w:val="24"/>
              </w:rPr>
            </w:pPr>
            <w:r>
              <w:rPr>
                <w:rFonts w:ascii="Arial" w:hAnsi="Arial" w:cs="Arial"/>
                <w:sz w:val="24"/>
                <w:szCs w:val="24"/>
              </w:rPr>
              <w:t>Principles of equipment provision in care homes</w:t>
            </w:r>
          </w:p>
        </w:tc>
        <w:tc>
          <w:tcPr>
            <w:tcW w:w="1381" w:type="dxa"/>
          </w:tcPr>
          <w:p w:rsidR="005447D2" w:rsidRDefault="006554A8" w:rsidP="004F0F83">
            <w:pPr>
              <w:rPr>
                <w:rFonts w:ascii="Arial" w:hAnsi="Arial" w:cs="Arial"/>
                <w:sz w:val="24"/>
                <w:szCs w:val="24"/>
              </w:rPr>
            </w:pPr>
            <w:r>
              <w:rPr>
                <w:rFonts w:ascii="Arial" w:hAnsi="Arial" w:cs="Arial"/>
                <w:sz w:val="24"/>
                <w:szCs w:val="24"/>
              </w:rPr>
              <w:t>10</w:t>
            </w:r>
          </w:p>
          <w:p w:rsidR="004C5A02" w:rsidRDefault="004C5A02" w:rsidP="004F0F83">
            <w:pPr>
              <w:rPr>
                <w:rFonts w:ascii="Arial" w:hAnsi="Arial" w:cs="Arial"/>
                <w:sz w:val="24"/>
                <w:szCs w:val="24"/>
              </w:rPr>
            </w:pPr>
          </w:p>
        </w:tc>
      </w:tr>
      <w:tr w:rsidR="005447D2" w:rsidTr="005447D2">
        <w:tc>
          <w:tcPr>
            <w:tcW w:w="1526" w:type="dxa"/>
          </w:tcPr>
          <w:p w:rsidR="005447D2" w:rsidRDefault="004C5A02" w:rsidP="004F0F83">
            <w:pPr>
              <w:rPr>
                <w:rFonts w:ascii="Arial" w:hAnsi="Arial" w:cs="Arial"/>
                <w:sz w:val="24"/>
                <w:szCs w:val="24"/>
              </w:rPr>
            </w:pPr>
            <w:r>
              <w:rPr>
                <w:rFonts w:ascii="Arial" w:hAnsi="Arial" w:cs="Arial"/>
                <w:sz w:val="24"/>
                <w:szCs w:val="24"/>
              </w:rPr>
              <w:t>8</w:t>
            </w:r>
          </w:p>
        </w:tc>
        <w:tc>
          <w:tcPr>
            <w:tcW w:w="6379" w:type="dxa"/>
          </w:tcPr>
          <w:p w:rsidR="00C4641F" w:rsidRDefault="004C5A02" w:rsidP="004F0F83">
            <w:pPr>
              <w:rPr>
                <w:rFonts w:ascii="Arial" w:hAnsi="Arial" w:cs="Arial"/>
                <w:sz w:val="24"/>
                <w:szCs w:val="24"/>
              </w:rPr>
            </w:pPr>
            <w:r>
              <w:rPr>
                <w:rFonts w:ascii="Arial" w:hAnsi="Arial" w:cs="Arial"/>
                <w:sz w:val="24"/>
                <w:szCs w:val="24"/>
              </w:rPr>
              <w:t>Provision of equipment into residential and nursing homes</w:t>
            </w:r>
          </w:p>
          <w:p w:rsidR="004C5A02" w:rsidRPr="005447D2" w:rsidRDefault="004C5A02"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12</w:t>
            </w:r>
          </w:p>
        </w:tc>
      </w:tr>
      <w:tr w:rsidR="005447D2" w:rsidTr="005447D2">
        <w:tc>
          <w:tcPr>
            <w:tcW w:w="1526" w:type="dxa"/>
          </w:tcPr>
          <w:p w:rsidR="005447D2" w:rsidRDefault="004C5A02" w:rsidP="004F0F83">
            <w:pPr>
              <w:rPr>
                <w:rFonts w:ascii="Arial" w:hAnsi="Arial" w:cs="Arial"/>
                <w:sz w:val="24"/>
                <w:szCs w:val="24"/>
              </w:rPr>
            </w:pPr>
            <w:r>
              <w:rPr>
                <w:rFonts w:ascii="Arial" w:hAnsi="Arial" w:cs="Arial"/>
                <w:sz w:val="24"/>
                <w:szCs w:val="24"/>
              </w:rPr>
              <w:t>9</w:t>
            </w:r>
          </w:p>
        </w:tc>
        <w:tc>
          <w:tcPr>
            <w:tcW w:w="6379" w:type="dxa"/>
          </w:tcPr>
          <w:p w:rsidR="005447D2" w:rsidRDefault="005447D2" w:rsidP="004F0F83">
            <w:pPr>
              <w:rPr>
                <w:rFonts w:ascii="Arial" w:hAnsi="Arial" w:cs="Arial"/>
                <w:sz w:val="24"/>
                <w:szCs w:val="24"/>
              </w:rPr>
            </w:pPr>
            <w:r>
              <w:rPr>
                <w:rFonts w:ascii="Arial" w:hAnsi="Arial" w:cs="Arial"/>
                <w:sz w:val="24"/>
                <w:szCs w:val="24"/>
              </w:rPr>
              <w:t>Day Care settings</w:t>
            </w:r>
          </w:p>
          <w:p w:rsidR="00C4641F" w:rsidRDefault="00C4641F"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13</w:t>
            </w:r>
          </w:p>
        </w:tc>
      </w:tr>
      <w:tr w:rsidR="005447D2" w:rsidTr="005447D2">
        <w:tc>
          <w:tcPr>
            <w:tcW w:w="1526" w:type="dxa"/>
          </w:tcPr>
          <w:p w:rsidR="005447D2" w:rsidRDefault="004C5A02" w:rsidP="004F0F83">
            <w:pPr>
              <w:rPr>
                <w:rFonts w:ascii="Arial" w:hAnsi="Arial" w:cs="Arial"/>
                <w:sz w:val="24"/>
                <w:szCs w:val="24"/>
              </w:rPr>
            </w:pPr>
            <w:r>
              <w:rPr>
                <w:rFonts w:ascii="Arial" w:hAnsi="Arial" w:cs="Arial"/>
                <w:sz w:val="24"/>
                <w:szCs w:val="24"/>
              </w:rPr>
              <w:t>10</w:t>
            </w:r>
          </w:p>
        </w:tc>
        <w:tc>
          <w:tcPr>
            <w:tcW w:w="6379" w:type="dxa"/>
          </w:tcPr>
          <w:p w:rsidR="005447D2" w:rsidRPr="005447D2" w:rsidRDefault="005447D2" w:rsidP="005447D2">
            <w:pPr>
              <w:ind w:left="34" w:hanging="34"/>
              <w:rPr>
                <w:rFonts w:ascii="Arial" w:hAnsi="Arial" w:cs="Arial"/>
                <w:sz w:val="24"/>
                <w:szCs w:val="24"/>
              </w:rPr>
            </w:pPr>
            <w:r>
              <w:rPr>
                <w:rFonts w:ascii="Arial" w:hAnsi="Arial" w:cs="Arial"/>
                <w:sz w:val="24"/>
                <w:szCs w:val="24"/>
              </w:rPr>
              <w:t>Moving from the community to a care home (planned and/or emergency respite)</w:t>
            </w:r>
          </w:p>
          <w:p w:rsidR="005447D2" w:rsidRDefault="005447D2" w:rsidP="004F0F83">
            <w:pPr>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14</w:t>
            </w:r>
          </w:p>
        </w:tc>
      </w:tr>
      <w:tr w:rsidR="00C4641F" w:rsidTr="005447D2">
        <w:tc>
          <w:tcPr>
            <w:tcW w:w="1526" w:type="dxa"/>
          </w:tcPr>
          <w:p w:rsidR="00C4641F" w:rsidRDefault="004C5A02" w:rsidP="004F0F83">
            <w:pPr>
              <w:rPr>
                <w:rFonts w:ascii="Arial" w:hAnsi="Arial" w:cs="Arial"/>
                <w:sz w:val="24"/>
                <w:szCs w:val="24"/>
              </w:rPr>
            </w:pPr>
            <w:r>
              <w:rPr>
                <w:rFonts w:ascii="Arial" w:hAnsi="Arial" w:cs="Arial"/>
                <w:sz w:val="24"/>
                <w:szCs w:val="24"/>
              </w:rPr>
              <w:t>11</w:t>
            </w:r>
          </w:p>
        </w:tc>
        <w:tc>
          <w:tcPr>
            <w:tcW w:w="6379" w:type="dxa"/>
          </w:tcPr>
          <w:p w:rsidR="00C4641F" w:rsidRDefault="00C4641F" w:rsidP="005447D2">
            <w:pPr>
              <w:ind w:left="34" w:hanging="34"/>
              <w:rPr>
                <w:rFonts w:ascii="Arial" w:hAnsi="Arial" w:cs="Arial"/>
                <w:sz w:val="24"/>
                <w:szCs w:val="24"/>
              </w:rPr>
            </w:pPr>
            <w:r>
              <w:rPr>
                <w:rFonts w:ascii="Arial" w:hAnsi="Arial" w:cs="Arial"/>
                <w:sz w:val="24"/>
                <w:szCs w:val="24"/>
              </w:rPr>
              <w:t>Moving from a registered care home within LLR to a care home outside of LLR</w:t>
            </w:r>
          </w:p>
        </w:tc>
        <w:tc>
          <w:tcPr>
            <w:tcW w:w="1381" w:type="dxa"/>
          </w:tcPr>
          <w:p w:rsidR="00C4641F" w:rsidRDefault="006554A8" w:rsidP="004F0F83">
            <w:pPr>
              <w:rPr>
                <w:rFonts w:ascii="Arial" w:hAnsi="Arial" w:cs="Arial"/>
                <w:sz w:val="24"/>
                <w:szCs w:val="24"/>
              </w:rPr>
            </w:pPr>
            <w:r>
              <w:rPr>
                <w:rFonts w:ascii="Arial" w:hAnsi="Arial" w:cs="Arial"/>
                <w:sz w:val="24"/>
                <w:szCs w:val="24"/>
              </w:rPr>
              <w:t>15</w:t>
            </w:r>
          </w:p>
        </w:tc>
      </w:tr>
      <w:tr w:rsidR="0006722F" w:rsidTr="005447D2">
        <w:tc>
          <w:tcPr>
            <w:tcW w:w="1526" w:type="dxa"/>
          </w:tcPr>
          <w:p w:rsidR="0006722F" w:rsidRDefault="0006722F" w:rsidP="004F0F83">
            <w:pPr>
              <w:rPr>
                <w:rFonts w:ascii="Arial" w:hAnsi="Arial" w:cs="Arial"/>
                <w:sz w:val="24"/>
                <w:szCs w:val="24"/>
              </w:rPr>
            </w:pPr>
            <w:r>
              <w:rPr>
                <w:rFonts w:ascii="Arial" w:hAnsi="Arial" w:cs="Arial"/>
                <w:sz w:val="24"/>
                <w:szCs w:val="24"/>
              </w:rPr>
              <w:t>12</w:t>
            </w:r>
          </w:p>
        </w:tc>
        <w:tc>
          <w:tcPr>
            <w:tcW w:w="6379" w:type="dxa"/>
          </w:tcPr>
          <w:p w:rsidR="0006722F" w:rsidRDefault="0006722F" w:rsidP="00C4641F">
            <w:pPr>
              <w:ind w:left="34" w:hanging="34"/>
              <w:rPr>
                <w:rFonts w:ascii="Arial" w:hAnsi="Arial" w:cs="Arial"/>
                <w:sz w:val="24"/>
                <w:szCs w:val="24"/>
              </w:rPr>
            </w:pPr>
            <w:r>
              <w:rPr>
                <w:rFonts w:ascii="Arial" w:hAnsi="Arial" w:cs="Arial"/>
                <w:sz w:val="24"/>
                <w:szCs w:val="24"/>
              </w:rPr>
              <w:t>Equipment into care settings to facilitate a hospital discharge (where criteria for provision is not met)</w:t>
            </w:r>
          </w:p>
        </w:tc>
        <w:tc>
          <w:tcPr>
            <w:tcW w:w="1381" w:type="dxa"/>
          </w:tcPr>
          <w:p w:rsidR="0006722F" w:rsidRDefault="0006722F" w:rsidP="004F0F83">
            <w:pPr>
              <w:rPr>
                <w:rFonts w:ascii="Arial" w:hAnsi="Arial" w:cs="Arial"/>
                <w:sz w:val="24"/>
                <w:szCs w:val="24"/>
              </w:rPr>
            </w:pPr>
            <w:r>
              <w:rPr>
                <w:rFonts w:ascii="Arial" w:hAnsi="Arial" w:cs="Arial"/>
                <w:sz w:val="24"/>
                <w:szCs w:val="24"/>
              </w:rPr>
              <w:t>15</w:t>
            </w:r>
          </w:p>
        </w:tc>
      </w:tr>
      <w:tr w:rsidR="005447D2" w:rsidTr="005447D2">
        <w:tc>
          <w:tcPr>
            <w:tcW w:w="1526" w:type="dxa"/>
          </w:tcPr>
          <w:p w:rsidR="005447D2" w:rsidRDefault="0006722F" w:rsidP="004F0F83">
            <w:pPr>
              <w:rPr>
                <w:rFonts w:ascii="Arial" w:hAnsi="Arial" w:cs="Arial"/>
                <w:sz w:val="24"/>
                <w:szCs w:val="24"/>
              </w:rPr>
            </w:pPr>
            <w:r>
              <w:rPr>
                <w:rFonts w:ascii="Arial" w:hAnsi="Arial" w:cs="Arial"/>
                <w:sz w:val="24"/>
                <w:szCs w:val="24"/>
              </w:rPr>
              <w:t>13</w:t>
            </w:r>
          </w:p>
        </w:tc>
        <w:tc>
          <w:tcPr>
            <w:tcW w:w="6379" w:type="dxa"/>
          </w:tcPr>
          <w:p w:rsidR="005447D2" w:rsidRDefault="005447D2" w:rsidP="00C4641F">
            <w:pPr>
              <w:ind w:left="34" w:hanging="34"/>
              <w:rPr>
                <w:rFonts w:ascii="Arial" w:hAnsi="Arial" w:cs="Arial"/>
                <w:sz w:val="24"/>
                <w:szCs w:val="24"/>
              </w:rPr>
            </w:pPr>
            <w:r>
              <w:rPr>
                <w:rFonts w:ascii="Arial" w:hAnsi="Arial" w:cs="Arial"/>
                <w:sz w:val="24"/>
                <w:szCs w:val="24"/>
              </w:rPr>
              <w:t xml:space="preserve">Terms and conditions of loan of equipment from the LLR </w:t>
            </w:r>
            <w:r w:rsidR="00AC6A75">
              <w:rPr>
                <w:rFonts w:ascii="Arial" w:hAnsi="Arial" w:cs="Arial"/>
                <w:sz w:val="24"/>
                <w:szCs w:val="24"/>
              </w:rPr>
              <w:t>ICELS</w:t>
            </w:r>
            <w:r>
              <w:rPr>
                <w:rFonts w:ascii="Arial" w:hAnsi="Arial" w:cs="Arial"/>
                <w:sz w:val="24"/>
                <w:szCs w:val="24"/>
              </w:rPr>
              <w:t xml:space="preserve"> into residential and nursing homes</w:t>
            </w:r>
          </w:p>
        </w:tc>
        <w:tc>
          <w:tcPr>
            <w:tcW w:w="1381" w:type="dxa"/>
          </w:tcPr>
          <w:p w:rsidR="005447D2" w:rsidRDefault="0006722F" w:rsidP="004F0F83">
            <w:pPr>
              <w:rPr>
                <w:rFonts w:ascii="Arial" w:hAnsi="Arial" w:cs="Arial"/>
                <w:sz w:val="24"/>
                <w:szCs w:val="24"/>
              </w:rPr>
            </w:pPr>
            <w:r>
              <w:rPr>
                <w:rFonts w:ascii="Arial" w:hAnsi="Arial" w:cs="Arial"/>
                <w:sz w:val="24"/>
                <w:szCs w:val="24"/>
              </w:rPr>
              <w:t>16</w:t>
            </w:r>
          </w:p>
        </w:tc>
      </w:tr>
      <w:tr w:rsidR="005447D2" w:rsidTr="005447D2">
        <w:tc>
          <w:tcPr>
            <w:tcW w:w="1526" w:type="dxa"/>
          </w:tcPr>
          <w:p w:rsidR="005447D2" w:rsidRDefault="0006722F" w:rsidP="004F0F83">
            <w:pPr>
              <w:rPr>
                <w:rFonts w:ascii="Arial" w:hAnsi="Arial" w:cs="Arial"/>
                <w:sz w:val="24"/>
                <w:szCs w:val="24"/>
              </w:rPr>
            </w:pPr>
            <w:r>
              <w:rPr>
                <w:rFonts w:ascii="Arial" w:hAnsi="Arial" w:cs="Arial"/>
                <w:sz w:val="24"/>
                <w:szCs w:val="24"/>
              </w:rPr>
              <w:t>14</w:t>
            </w:r>
          </w:p>
        </w:tc>
        <w:tc>
          <w:tcPr>
            <w:tcW w:w="6379" w:type="dxa"/>
          </w:tcPr>
          <w:p w:rsidR="005447D2" w:rsidRDefault="005447D2" w:rsidP="005447D2">
            <w:pPr>
              <w:ind w:left="34" w:hanging="34"/>
              <w:rPr>
                <w:rFonts w:ascii="Arial" w:hAnsi="Arial" w:cs="Arial"/>
                <w:sz w:val="24"/>
                <w:szCs w:val="24"/>
              </w:rPr>
            </w:pPr>
            <w:r>
              <w:rPr>
                <w:rFonts w:ascii="Arial" w:hAnsi="Arial" w:cs="Arial"/>
                <w:sz w:val="24"/>
                <w:szCs w:val="24"/>
              </w:rPr>
              <w:t>Moving loaned equipment within care homes</w:t>
            </w:r>
          </w:p>
          <w:p w:rsidR="00C4641F" w:rsidRPr="005447D2" w:rsidRDefault="00C4641F" w:rsidP="005447D2">
            <w:pPr>
              <w:ind w:left="34" w:hanging="34"/>
              <w:rPr>
                <w:rFonts w:ascii="Arial" w:hAnsi="Arial" w:cs="Arial"/>
                <w:sz w:val="24"/>
                <w:szCs w:val="24"/>
              </w:rPr>
            </w:pPr>
          </w:p>
        </w:tc>
        <w:tc>
          <w:tcPr>
            <w:tcW w:w="1381" w:type="dxa"/>
          </w:tcPr>
          <w:p w:rsidR="005447D2" w:rsidRDefault="0006722F" w:rsidP="00C4641F">
            <w:pPr>
              <w:rPr>
                <w:rFonts w:ascii="Arial" w:hAnsi="Arial" w:cs="Arial"/>
                <w:sz w:val="24"/>
                <w:szCs w:val="24"/>
              </w:rPr>
            </w:pPr>
            <w:r>
              <w:rPr>
                <w:rFonts w:ascii="Arial" w:hAnsi="Arial" w:cs="Arial"/>
                <w:sz w:val="24"/>
                <w:szCs w:val="24"/>
              </w:rPr>
              <w:t>19</w:t>
            </w:r>
          </w:p>
        </w:tc>
      </w:tr>
      <w:tr w:rsidR="004C5A02" w:rsidTr="005447D2">
        <w:tc>
          <w:tcPr>
            <w:tcW w:w="1526" w:type="dxa"/>
          </w:tcPr>
          <w:p w:rsidR="004C5A02" w:rsidRDefault="0006722F" w:rsidP="00C4641F">
            <w:pPr>
              <w:rPr>
                <w:rFonts w:ascii="Arial" w:hAnsi="Arial" w:cs="Arial"/>
                <w:sz w:val="24"/>
                <w:szCs w:val="24"/>
              </w:rPr>
            </w:pPr>
            <w:r>
              <w:rPr>
                <w:rFonts w:ascii="Arial" w:hAnsi="Arial" w:cs="Arial"/>
                <w:sz w:val="24"/>
                <w:szCs w:val="24"/>
              </w:rPr>
              <w:t>15</w:t>
            </w:r>
          </w:p>
        </w:tc>
        <w:tc>
          <w:tcPr>
            <w:tcW w:w="6379" w:type="dxa"/>
          </w:tcPr>
          <w:p w:rsidR="004C5A02" w:rsidRDefault="004C5A02" w:rsidP="005447D2">
            <w:pPr>
              <w:ind w:left="34" w:hanging="34"/>
              <w:rPr>
                <w:rFonts w:ascii="Arial" w:hAnsi="Arial" w:cs="Arial"/>
                <w:sz w:val="24"/>
                <w:szCs w:val="24"/>
              </w:rPr>
            </w:pPr>
            <w:r>
              <w:rPr>
                <w:rFonts w:ascii="Arial" w:hAnsi="Arial" w:cs="Arial"/>
                <w:sz w:val="24"/>
                <w:szCs w:val="24"/>
              </w:rPr>
              <w:t>Hire and Purchase of Equipment</w:t>
            </w:r>
          </w:p>
          <w:p w:rsidR="004C5A02" w:rsidRDefault="004C5A02" w:rsidP="005447D2">
            <w:pPr>
              <w:ind w:left="34" w:hanging="34"/>
              <w:rPr>
                <w:rFonts w:ascii="Arial" w:hAnsi="Arial" w:cs="Arial"/>
                <w:sz w:val="24"/>
                <w:szCs w:val="24"/>
              </w:rPr>
            </w:pPr>
          </w:p>
        </w:tc>
        <w:tc>
          <w:tcPr>
            <w:tcW w:w="1381" w:type="dxa"/>
          </w:tcPr>
          <w:p w:rsidR="004C5A02" w:rsidRDefault="006554A8" w:rsidP="004F0F83">
            <w:pPr>
              <w:rPr>
                <w:rFonts w:ascii="Arial" w:hAnsi="Arial" w:cs="Arial"/>
                <w:sz w:val="24"/>
                <w:szCs w:val="24"/>
              </w:rPr>
            </w:pPr>
            <w:r>
              <w:rPr>
                <w:rFonts w:ascii="Arial" w:hAnsi="Arial" w:cs="Arial"/>
                <w:sz w:val="24"/>
                <w:szCs w:val="24"/>
              </w:rPr>
              <w:t>19</w:t>
            </w:r>
          </w:p>
        </w:tc>
      </w:tr>
      <w:tr w:rsidR="005447D2" w:rsidTr="005447D2">
        <w:tc>
          <w:tcPr>
            <w:tcW w:w="1526" w:type="dxa"/>
          </w:tcPr>
          <w:p w:rsidR="005447D2" w:rsidRDefault="005447D2" w:rsidP="00C4641F">
            <w:pPr>
              <w:rPr>
                <w:rFonts w:ascii="Arial" w:hAnsi="Arial" w:cs="Arial"/>
                <w:sz w:val="24"/>
                <w:szCs w:val="24"/>
              </w:rPr>
            </w:pPr>
            <w:r>
              <w:rPr>
                <w:rFonts w:ascii="Arial" w:hAnsi="Arial" w:cs="Arial"/>
                <w:sz w:val="24"/>
                <w:szCs w:val="24"/>
              </w:rPr>
              <w:t>1</w:t>
            </w:r>
            <w:r w:rsidR="0006722F">
              <w:rPr>
                <w:rFonts w:ascii="Arial" w:hAnsi="Arial" w:cs="Arial"/>
                <w:sz w:val="24"/>
                <w:szCs w:val="24"/>
              </w:rPr>
              <w:t>6</w:t>
            </w:r>
          </w:p>
        </w:tc>
        <w:tc>
          <w:tcPr>
            <w:tcW w:w="6379" w:type="dxa"/>
          </w:tcPr>
          <w:p w:rsidR="005447D2" w:rsidRDefault="005447D2" w:rsidP="005447D2">
            <w:pPr>
              <w:ind w:left="34" w:hanging="34"/>
              <w:rPr>
                <w:rFonts w:ascii="Arial" w:hAnsi="Arial" w:cs="Arial"/>
                <w:sz w:val="24"/>
                <w:szCs w:val="24"/>
              </w:rPr>
            </w:pPr>
            <w:r>
              <w:rPr>
                <w:rFonts w:ascii="Arial" w:hAnsi="Arial" w:cs="Arial"/>
                <w:sz w:val="24"/>
                <w:szCs w:val="24"/>
              </w:rPr>
              <w:t>Contacts</w:t>
            </w:r>
          </w:p>
          <w:p w:rsidR="00C4641F" w:rsidRPr="005447D2" w:rsidRDefault="00C4641F" w:rsidP="005447D2">
            <w:pPr>
              <w:ind w:left="34" w:hanging="34"/>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19</w:t>
            </w:r>
          </w:p>
        </w:tc>
      </w:tr>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Appendix 1</w:t>
            </w:r>
          </w:p>
        </w:tc>
        <w:tc>
          <w:tcPr>
            <w:tcW w:w="6379" w:type="dxa"/>
          </w:tcPr>
          <w:p w:rsidR="005447D2" w:rsidRDefault="005447D2" w:rsidP="005447D2">
            <w:pPr>
              <w:ind w:left="34" w:hanging="34"/>
              <w:rPr>
                <w:rFonts w:ascii="Arial" w:hAnsi="Arial" w:cs="Arial"/>
                <w:sz w:val="24"/>
                <w:szCs w:val="24"/>
              </w:rPr>
            </w:pPr>
            <w:r>
              <w:rPr>
                <w:rFonts w:ascii="Arial" w:hAnsi="Arial" w:cs="Arial"/>
                <w:sz w:val="24"/>
                <w:szCs w:val="24"/>
              </w:rPr>
              <w:t xml:space="preserve">Matrix for provision of equipment into </w:t>
            </w:r>
            <w:r w:rsidR="004C5A02">
              <w:rPr>
                <w:rFonts w:ascii="Arial" w:hAnsi="Arial" w:cs="Arial"/>
                <w:sz w:val="24"/>
                <w:szCs w:val="24"/>
              </w:rPr>
              <w:t>care settings</w:t>
            </w:r>
          </w:p>
          <w:p w:rsidR="00C4641F" w:rsidRDefault="00C4641F" w:rsidP="005447D2">
            <w:pPr>
              <w:ind w:left="34" w:hanging="34"/>
              <w:rPr>
                <w:rFonts w:ascii="Arial" w:hAnsi="Arial" w:cs="Arial"/>
                <w:sz w:val="24"/>
                <w:szCs w:val="24"/>
              </w:rPr>
            </w:pPr>
          </w:p>
        </w:tc>
        <w:tc>
          <w:tcPr>
            <w:tcW w:w="1381" w:type="dxa"/>
          </w:tcPr>
          <w:p w:rsidR="005447D2" w:rsidRDefault="006554A8" w:rsidP="004F0F83">
            <w:pPr>
              <w:rPr>
                <w:rFonts w:ascii="Arial" w:hAnsi="Arial" w:cs="Arial"/>
                <w:sz w:val="24"/>
                <w:szCs w:val="24"/>
              </w:rPr>
            </w:pPr>
            <w:r>
              <w:rPr>
                <w:rFonts w:ascii="Arial" w:hAnsi="Arial" w:cs="Arial"/>
                <w:sz w:val="24"/>
                <w:szCs w:val="24"/>
              </w:rPr>
              <w:t>20</w:t>
            </w:r>
          </w:p>
        </w:tc>
      </w:tr>
      <w:tr w:rsidR="005447D2" w:rsidTr="005447D2">
        <w:tc>
          <w:tcPr>
            <w:tcW w:w="1526" w:type="dxa"/>
          </w:tcPr>
          <w:p w:rsidR="005447D2" w:rsidRDefault="005447D2" w:rsidP="004F0F83">
            <w:pPr>
              <w:rPr>
                <w:rFonts w:ascii="Arial" w:hAnsi="Arial" w:cs="Arial"/>
                <w:sz w:val="24"/>
                <w:szCs w:val="24"/>
              </w:rPr>
            </w:pPr>
            <w:r>
              <w:rPr>
                <w:rFonts w:ascii="Arial" w:hAnsi="Arial" w:cs="Arial"/>
                <w:sz w:val="24"/>
                <w:szCs w:val="24"/>
              </w:rPr>
              <w:t>Appendix 2</w:t>
            </w:r>
          </w:p>
        </w:tc>
        <w:tc>
          <w:tcPr>
            <w:tcW w:w="6379" w:type="dxa"/>
          </w:tcPr>
          <w:p w:rsidR="00C4641F" w:rsidRDefault="004C5A02" w:rsidP="004C5A02">
            <w:pPr>
              <w:ind w:left="34" w:hanging="34"/>
              <w:rPr>
                <w:rFonts w:ascii="Arial" w:hAnsi="Arial" w:cs="Arial"/>
                <w:sz w:val="24"/>
                <w:szCs w:val="24"/>
              </w:rPr>
            </w:pPr>
            <w:r>
              <w:rPr>
                <w:rFonts w:ascii="Arial" w:hAnsi="Arial" w:cs="Arial"/>
                <w:sz w:val="24"/>
                <w:szCs w:val="24"/>
              </w:rPr>
              <w:t>Care Home Collection request/change of address template</w:t>
            </w:r>
          </w:p>
        </w:tc>
        <w:tc>
          <w:tcPr>
            <w:tcW w:w="1381" w:type="dxa"/>
          </w:tcPr>
          <w:p w:rsidR="005447D2" w:rsidRDefault="006554A8" w:rsidP="004F0F83">
            <w:pPr>
              <w:rPr>
                <w:rFonts w:ascii="Arial" w:hAnsi="Arial" w:cs="Arial"/>
                <w:sz w:val="24"/>
                <w:szCs w:val="24"/>
              </w:rPr>
            </w:pPr>
            <w:r>
              <w:rPr>
                <w:rFonts w:ascii="Arial" w:hAnsi="Arial" w:cs="Arial"/>
                <w:sz w:val="24"/>
                <w:szCs w:val="24"/>
              </w:rPr>
              <w:t>26</w:t>
            </w:r>
          </w:p>
        </w:tc>
      </w:tr>
    </w:tbl>
    <w:p w:rsidR="002419EE" w:rsidRDefault="002419EE" w:rsidP="004F0F83">
      <w:pPr>
        <w:rPr>
          <w:rFonts w:ascii="Arial" w:hAnsi="Arial" w:cs="Arial"/>
          <w:sz w:val="24"/>
          <w:szCs w:val="24"/>
        </w:rPr>
      </w:pPr>
    </w:p>
    <w:p w:rsidR="002419EE" w:rsidRDefault="002419EE" w:rsidP="004F0F83">
      <w:pPr>
        <w:rPr>
          <w:rFonts w:ascii="Arial" w:hAnsi="Arial" w:cs="Arial"/>
          <w:sz w:val="24"/>
          <w:szCs w:val="24"/>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5447D2" w:rsidRDefault="005447D2" w:rsidP="005447D2">
      <w:pPr>
        <w:rPr>
          <w:rFonts w:ascii="Arial" w:hAnsi="Arial" w:cs="Arial"/>
          <w:b/>
          <w:sz w:val="24"/>
          <w:szCs w:val="24"/>
        </w:rPr>
      </w:pPr>
      <w:r>
        <w:rPr>
          <w:rFonts w:ascii="Arial" w:hAnsi="Arial" w:cs="Arial"/>
          <w:b/>
          <w:sz w:val="24"/>
          <w:szCs w:val="24"/>
        </w:rPr>
        <w:t>DEFINITIONS</w:t>
      </w:r>
    </w:p>
    <w:p w:rsidR="005447D2" w:rsidRDefault="005447D2" w:rsidP="005447D2">
      <w:pPr>
        <w:rPr>
          <w:rFonts w:ascii="Arial" w:hAnsi="Arial" w:cs="Arial"/>
          <w:b/>
          <w:sz w:val="24"/>
          <w:szCs w:val="24"/>
        </w:rPr>
      </w:pPr>
    </w:p>
    <w:tbl>
      <w:tblPr>
        <w:tblStyle w:val="TableGrid"/>
        <w:tblW w:w="0" w:type="auto"/>
        <w:tblLook w:val="04A0" w:firstRow="1" w:lastRow="0" w:firstColumn="1" w:lastColumn="0" w:noHBand="0" w:noVBand="1"/>
      </w:tblPr>
      <w:tblGrid>
        <w:gridCol w:w="2621"/>
        <w:gridCol w:w="6440"/>
      </w:tblGrid>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Abbreviation</w:t>
            </w:r>
          </w:p>
        </w:tc>
        <w:tc>
          <w:tcPr>
            <w:tcW w:w="6440" w:type="dxa"/>
          </w:tcPr>
          <w:p w:rsidR="00AC6A75" w:rsidRDefault="00AC6A75" w:rsidP="005447D2">
            <w:pPr>
              <w:rPr>
                <w:rFonts w:ascii="Arial" w:hAnsi="Arial" w:cs="Arial"/>
                <w:sz w:val="24"/>
                <w:szCs w:val="24"/>
              </w:rPr>
            </w:pPr>
            <w:r>
              <w:rPr>
                <w:rFonts w:ascii="Arial" w:hAnsi="Arial" w:cs="Arial"/>
                <w:sz w:val="24"/>
                <w:szCs w:val="24"/>
              </w:rPr>
              <w:t>Definition</w:t>
            </w:r>
          </w:p>
        </w:tc>
      </w:tr>
      <w:tr w:rsidR="00C4641F" w:rsidTr="0006722F">
        <w:tc>
          <w:tcPr>
            <w:tcW w:w="2620" w:type="dxa"/>
          </w:tcPr>
          <w:p w:rsidR="00C4641F" w:rsidRDefault="00C4641F" w:rsidP="005447D2">
            <w:pPr>
              <w:rPr>
                <w:rFonts w:ascii="Arial" w:hAnsi="Arial" w:cs="Arial"/>
                <w:sz w:val="24"/>
                <w:szCs w:val="24"/>
              </w:rPr>
            </w:pPr>
            <w:r>
              <w:rPr>
                <w:rFonts w:ascii="Arial" w:hAnsi="Arial" w:cs="Arial"/>
                <w:sz w:val="24"/>
                <w:szCs w:val="24"/>
              </w:rPr>
              <w:t>LLR</w:t>
            </w:r>
          </w:p>
        </w:tc>
        <w:tc>
          <w:tcPr>
            <w:tcW w:w="6440" w:type="dxa"/>
          </w:tcPr>
          <w:p w:rsidR="00C4641F" w:rsidRDefault="00085BEB" w:rsidP="005447D2">
            <w:pPr>
              <w:rPr>
                <w:rFonts w:ascii="Arial" w:hAnsi="Arial" w:cs="Arial"/>
                <w:sz w:val="24"/>
                <w:szCs w:val="24"/>
              </w:rPr>
            </w:pPr>
            <w:r>
              <w:rPr>
                <w:rFonts w:ascii="Arial" w:hAnsi="Arial" w:cs="Arial"/>
                <w:sz w:val="24"/>
                <w:szCs w:val="24"/>
              </w:rPr>
              <w:t>Leicester, Leicestershire &amp; Rutland</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ICE</w:t>
            </w:r>
            <w:r w:rsidR="00C22AF7">
              <w:rPr>
                <w:rFonts w:ascii="Arial" w:hAnsi="Arial" w:cs="Arial"/>
                <w:sz w:val="24"/>
                <w:szCs w:val="24"/>
              </w:rPr>
              <w:t>L</w:t>
            </w:r>
            <w:r>
              <w:rPr>
                <w:rFonts w:ascii="Arial" w:hAnsi="Arial" w:cs="Arial"/>
                <w:sz w:val="24"/>
                <w:szCs w:val="24"/>
              </w:rPr>
              <w:t>S</w:t>
            </w:r>
          </w:p>
        </w:tc>
        <w:tc>
          <w:tcPr>
            <w:tcW w:w="6440" w:type="dxa"/>
          </w:tcPr>
          <w:p w:rsidR="005447D2" w:rsidRDefault="005447D2" w:rsidP="00085BEB">
            <w:pPr>
              <w:rPr>
                <w:rFonts w:ascii="Arial" w:hAnsi="Arial" w:cs="Arial"/>
                <w:sz w:val="24"/>
                <w:szCs w:val="24"/>
              </w:rPr>
            </w:pPr>
            <w:r>
              <w:rPr>
                <w:rFonts w:ascii="Arial" w:hAnsi="Arial" w:cs="Arial"/>
                <w:sz w:val="24"/>
                <w:szCs w:val="24"/>
              </w:rPr>
              <w:t xml:space="preserve">Integrated Community Equipment </w:t>
            </w:r>
            <w:r w:rsidR="00C22AF7">
              <w:rPr>
                <w:rFonts w:ascii="Arial" w:hAnsi="Arial" w:cs="Arial"/>
                <w:sz w:val="24"/>
                <w:szCs w:val="24"/>
              </w:rPr>
              <w:t xml:space="preserve">Loan </w:t>
            </w:r>
            <w:r>
              <w:rPr>
                <w:rFonts w:ascii="Arial" w:hAnsi="Arial" w:cs="Arial"/>
                <w:sz w:val="24"/>
                <w:szCs w:val="24"/>
              </w:rPr>
              <w:t>Service for L</w:t>
            </w:r>
            <w:r w:rsidR="00085BEB">
              <w:rPr>
                <w:rFonts w:ascii="Arial" w:hAnsi="Arial" w:cs="Arial"/>
                <w:sz w:val="24"/>
                <w:szCs w:val="24"/>
              </w:rPr>
              <w:t xml:space="preserve">eicester, Leicestershire </w:t>
            </w:r>
            <w:r>
              <w:rPr>
                <w:rFonts w:ascii="Arial" w:hAnsi="Arial" w:cs="Arial"/>
                <w:sz w:val="24"/>
                <w:szCs w:val="24"/>
              </w:rPr>
              <w:t>&amp; Rutland</w:t>
            </w:r>
            <w:r w:rsidR="004C5A02">
              <w:rPr>
                <w:rFonts w:ascii="Arial" w:hAnsi="Arial" w:cs="Arial"/>
                <w:sz w:val="24"/>
                <w:szCs w:val="24"/>
              </w:rPr>
              <w:t xml:space="preserve">.  The local service responsible for providing community equipment on loan to adults and children following assessment by health/social care practitioners.  </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EMB</w:t>
            </w:r>
          </w:p>
        </w:tc>
        <w:tc>
          <w:tcPr>
            <w:tcW w:w="6440" w:type="dxa"/>
          </w:tcPr>
          <w:p w:rsidR="005447D2" w:rsidRDefault="005447D2" w:rsidP="00085BEB">
            <w:pPr>
              <w:rPr>
                <w:rFonts w:ascii="Arial" w:hAnsi="Arial" w:cs="Arial"/>
                <w:sz w:val="24"/>
                <w:szCs w:val="24"/>
              </w:rPr>
            </w:pPr>
            <w:r>
              <w:rPr>
                <w:rFonts w:ascii="Arial" w:hAnsi="Arial" w:cs="Arial"/>
                <w:sz w:val="24"/>
                <w:szCs w:val="24"/>
              </w:rPr>
              <w:t xml:space="preserve">Equipment Management Board has responsibility to manage the pooled budget and the partnership agreement for the </w:t>
            </w:r>
            <w:r w:rsidR="00AC6A75">
              <w:rPr>
                <w:rFonts w:ascii="Arial" w:hAnsi="Arial" w:cs="Arial"/>
                <w:sz w:val="24"/>
                <w:szCs w:val="24"/>
              </w:rPr>
              <w:t>ICELS</w:t>
            </w:r>
            <w:r>
              <w:rPr>
                <w:rFonts w:ascii="Arial" w:hAnsi="Arial" w:cs="Arial"/>
                <w:sz w:val="24"/>
                <w:szCs w:val="24"/>
              </w:rPr>
              <w:t xml:space="preserve">.  The Board has members from each of the partners to the pooled budget – </w:t>
            </w:r>
            <w:r w:rsidR="00085BEB">
              <w:rPr>
                <w:rFonts w:ascii="Arial" w:hAnsi="Arial" w:cs="Arial"/>
                <w:sz w:val="24"/>
                <w:szCs w:val="24"/>
              </w:rPr>
              <w:t>Leicester</w:t>
            </w:r>
            <w:r>
              <w:rPr>
                <w:rFonts w:ascii="Arial" w:hAnsi="Arial" w:cs="Arial"/>
                <w:sz w:val="24"/>
                <w:szCs w:val="24"/>
              </w:rPr>
              <w:t xml:space="preserve"> City Council (current host), </w:t>
            </w:r>
            <w:r w:rsidR="00085BEB">
              <w:rPr>
                <w:rFonts w:ascii="Arial" w:hAnsi="Arial" w:cs="Arial"/>
                <w:sz w:val="24"/>
                <w:szCs w:val="24"/>
              </w:rPr>
              <w:t>Leicestershire</w:t>
            </w:r>
            <w:r>
              <w:rPr>
                <w:rFonts w:ascii="Arial" w:hAnsi="Arial" w:cs="Arial"/>
                <w:sz w:val="24"/>
                <w:szCs w:val="24"/>
              </w:rPr>
              <w:t xml:space="preserve"> County Council, Rutland County Council, NHS Clinical Commissioning Groups – </w:t>
            </w:r>
            <w:r w:rsidR="00085BEB">
              <w:rPr>
                <w:rFonts w:ascii="Arial" w:hAnsi="Arial" w:cs="Arial"/>
                <w:sz w:val="24"/>
                <w:szCs w:val="24"/>
              </w:rPr>
              <w:t>Leicester</w:t>
            </w:r>
            <w:r>
              <w:rPr>
                <w:rFonts w:ascii="Arial" w:hAnsi="Arial" w:cs="Arial"/>
                <w:sz w:val="24"/>
                <w:szCs w:val="24"/>
              </w:rPr>
              <w:t xml:space="preserve"> City, West </w:t>
            </w:r>
            <w:r w:rsidR="00085BEB">
              <w:rPr>
                <w:rFonts w:ascii="Arial" w:hAnsi="Arial" w:cs="Arial"/>
                <w:sz w:val="24"/>
                <w:szCs w:val="24"/>
              </w:rPr>
              <w:t>Leicestershire</w:t>
            </w:r>
            <w:r>
              <w:rPr>
                <w:rFonts w:ascii="Arial" w:hAnsi="Arial" w:cs="Arial"/>
                <w:sz w:val="24"/>
                <w:szCs w:val="24"/>
              </w:rPr>
              <w:t xml:space="preserve">, East </w:t>
            </w:r>
            <w:r w:rsidR="00085BEB">
              <w:rPr>
                <w:rFonts w:ascii="Arial" w:hAnsi="Arial" w:cs="Arial"/>
                <w:sz w:val="24"/>
                <w:szCs w:val="24"/>
              </w:rPr>
              <w:t>Leicestershire</w:t>
            </w:r>
            <w:r>
              <w:rPr>
                <w:rFonts w:ascii="Arial" w:hAnsi="Arial" w:cs="Arial"/>
                <w:sz w:val="24"/>
                <w:szCs w:val="24"/>
              </w:rPr>
              <w:t xml:space="preserve"> &amp; Rutland </w:t>
            </w:r>
          </w:p>
        </w:tc>
      </w:tr>
      <w:tr w:rsidR="00C4641F" w:rsidTr="0006722F">
        <w:tc>
          <w:tcPr>
            <w:tcW w:w="2620" w:type="dxa"/>
          </w:tcPr>
          <w:p w:rsidR="00C4641F" w:rsidRDefault="00C4641F" w:rsidP="005447D2">
            <w:pPr>
              <w:rPr>
                <w:rFonts w:ascii="Arial" w:hAnsi="Arial" w:cs="Arial"/>
                <w:sz w:val="24"/>
                <w:szCs w:val="24"/>
              </w:rPr>
            </w:pPr>
            <w:r>
              <w:rPr>
                <w:rFonts w:ascii="Arial" w:hAnsi="Arial" w:cs="Arial"/>
                <w:sz w:val="24"/>
                <w:szCs w:val="24"/>
              </w:rPr>
              <w:t>CCG</w:t>
            </w:r>
          </w:p>
        </w:tc>
        <w:tc>
          <w:tcPr>
            <w:tcW w:w="6440" w:type="dxa"/>
          </w:tcPr>
          <w:p w:rsidR="00C4641F" w:rsidRDefault="00C4641F" w:rsidP="005447D2">
            <w:pPr>
              <w:rPr>
                <w:rFonts w:ascii="Arial" w:hAnsi="Arial" w:cs="Arial"/>
                <w:sz w:val="24"/>
                <w:szCs w:val="24"/>
              </w:rPr>
            </w:pPr>
            <w:r>
              <w:rPr>
                <w:rFonts w:ascii="Arial" w:hAnsi="Arial" w:cs="Arial"/>
                <w:sz w:val="24"/>
                <w:szCs w:val="24"/>
              </w:rPr>
              <w:t xml:space="preserve">Clinical Commissioning Groups - </w:t>
            </w:r>
            <w:r w:rsidR="00085BEB">
              <w:rPr>
                <w:rFonts w:ascii="Arial" w:hAnsi="Arial" w:cs="Arial"/>
                <w:sz w:val="24"/>
                <w:szCs w:val="24"/>
              </w:rPr>
              <w:t>Leicester</w:t>
            </w:r>
            <w:r>
              <w:rPr>
                <w:rFonts w:ascii="Arial" w:hAnsi="Arial" w:cs="Arial"/>
                <w:sz w:val="24"/>
                <w:szCs w:val="24"/>
              </w:rPr>
              <w:t xml:space="preserve"> City, West </w:t>
            </w:r>
            <w:r w:rsidR="00085BEB">
              <w:rPr>
                <w:rFonts w:ascii="Arial" w:hAnsi="Arial" w:cs="Arial"/>
                <w:sz w:val="24"/>
                <w:szCs w:val="24"/>
              </w:rPr>
              <w:t>Leicestershire</w:t>
            </w:r>
            <w:r>
              <w:rPr>
                <w:rFonts w:ascii="Arial" w:hAnsi="Arial" w:cs="Arial"/>
                <w:sz w:val="24"/>
                <w:szCs w:val="24"/>
              </w:rPr>
              <w:t xml:space="preserve">, East </w:t>
            </w:r>
            <w:r w:rsidR="00085BEB">
              <w:rPr>
                <w:rFonts w:ascii="Arial" w:hAnsi="Arial" w:cs="Arial"/>
                <w:sz w:val="24"/>
                <w:szCs w:val="24"/>
              </w:rPr>
              <w:t>Leicestershire</w:t>
            </w:r>
            <w:r>
              <w:rPr>
                <w:rFonts w:ascii="Arial" w:hAnsi="Arial" w:cs="Arial"/>
                <w:sz w:val="24"/>
                <w:szCs w:val="24"/>
              </w:rPr>
              <w:t xml:space="preserve"> &amp; Rutland</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Local Authorities</w:t>
            </w:r>
          </w:p>
        </w:tc>
        <w:tc>
          <w:tcPr>
            <w:tcW w:w="6440" w:type="dxa"/>
          </w:tcPr>
          <w:p w:rsidR="00AC6A75" w:rsidRDefault="00A50DF9" w:rsidP="005447D2">
            <w:pPr>
              <w:rPr>
                <w:rFonts w:ascii="Arial" w:hAnsi="Arial" w:cs="Arial"/>
                <w:sz w:val="24"/>
                <w:szCs w:val="24"/>
              </w:rPr>
            </w:pPr>
            <w:r>
              <w:rPr>
                <w:rFonts w:ascii="Arial" w:hAnsi="Arial" w:cs="Arial"/>
                <w:sz w:val="24"/>
                <w:szCs w:val="24"/>
              </w:rPr>
              <w:t>Leicester</w:t>
            </w:r>
            <w:r w:rsidR="00AC6A75">
              <w:rPr>
                <w:rFonts w:ascii="Arial" w:hAnsi="Arial" w:cs="Arial"/>
                <w:sz w:val="24"/>
                <w:szCs w:val="24"/>
              </w:rPr>
              <w:t xml:space="preserve"> City Council, </w:t>
            </w:r>
            <w:r>
              <w:rPr>
                <w:rFonts w:ascii="Arial" w:hAnsi="Arial" w:cs="Arial"/>
                <w:sz w:val="24"/>
                <w:szCs w:val="24"/>
              </w:rPr>
              <w:t>Leicestershire</w:t>
            </w:r>
            <w:r w:rsidR="00AC6A75">
              <w:rPr>
                <w:rFonts w:ascii="Arial" w:hAnsi="Arial" w:cs="Arial"/>
                <w:sz w:val="24"/>
                <w:szCs w:val="24"/>
              </w:rPr>
              <w:t xml:space="preserve"> County Council and Rutland County Council</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Partners</w:t>
            </w:r>
          </w:p>
        </w:tc>
        <w:tc>
          <w:tcPr>
            <w:tcW w:w="6440" w:type="dxa"/>
          </w:tcPr>
          <w:p w:rsidR="00AC6A75" w:rsidRDefault="00AC6A75" w:rsidP="005447D2">
            <w:pPr>
              <w:rPr>
                <w:rFonts w:ascii="Arial" w:hAnsi="Arial" w:cs="Arial"/>
                <w:sz w:val="24"/>
                <w:szCs w:val="24"/>
              </w:rPr>
            </w:pPr>
            <w:r>
              <w:rPr>
                <w:rFonts w:ascii="Arial" w:hAnsi="Arial" w:cs="Arial"/>
                <w:sz w:val="24"/>
                <w:szCs w:val="24"/>
              </w:rPr>
              <w:t>Commissioners for the service which includes all Local Authorities and all CCGs</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CHC</w:t>
            </w:r>
          </w:p>
        </w:tc>
        <w:tc>
          <w:tcPr>
            <w:tcW w:w="6440" w:type="dxa"/>
          </w:tcPr>
          <w:p w:rsidR="005447D2" w:rsidRDefault="005447D2" w:rsidP="005447D2">
            <w:pPr>
              <w:rPr>
                <w:rFonts w:ascii="Arial" w:hAnsi="Arial" w:cs="Arial"/>
                <w:sz w:val="24"/>
                <w:szCs w:val="24"/>
              </w:rPr>
            </w:pPr>
            <w:r>
              <w:rPr>
                <w:rFonts w:ascii="Arial" w:hAnsi="Arial" w:cs="Arial"/>
                <w:sz w:val="24"/>
                <w:szCs w:val="24"/>
              </w:rPr>
              <w:t xml:space="preserve">NHS Continuing Health Care – name given to package of </w:t>
            </w:r>
            <w:r w:rsidR="00085BEB">
              <w:rPr>
                <w:rFonts w:ascii="Arial" w:hAnsi="Arial" w:cs="Arial"/>
                <w:sz w:val="24"/>
                <w:szCs w:val="24"/>
              </w:rPr>
              <w:t>services</w:t>
            </w:r>
            <w:r>
              <w:rPr>
                <w:rFonts w:ascii="Arial" w:hAnsi="Arial" w:cs="Arial"/>
                <w:sz w:val="24"/>
                <w:szCs w:val="24"/>
              </w:rPr>
              <w:t xml:space="preserve"> which is arranged and funded by the NHS alone for people outside hospital with ongoing care needs.  </w:t>
            </w:r>
          </w:p>
        </w:tc>
      </w:tr>
      <w:tr w:rsidR="00F4453E" w:rsidTr="0006722F">
        <w:tc>
          <w:tcPr>
            <w:tcW w:w="2620" w:type="dxa"/>
          </w:tcPr>
          <w:p w:rsidR="00F4453E" w:rsidRDefault="00F4453E" w:rsidP="005447D2">
            <w:pPr>
              <w:rPr>
                <w:rFonts w:ascii="Arial" w:hAnsi="Arial" w:cs="Arial"/>
                <w:sz w:val="24"/>
                <w:szCs w:val="24"/>
              </w:rPr>
            </w:pPr>
            <w:r>
              <w:rPr>
                <w:rFonts w:ascii="Arial" w:hAnsi="Arial" w:cs="Arial"/>
                <w:sz w:val="24"/>
                <w:szCs w:val="24"/>
              </w:rPr>
              <w:t>Care Home/Care Setting</w:t>
            </w:r>
          </w:p>
        </w:tc>
        <w:tc>
          <w:tcPr>
            <w:tcW w:w="6440" w:type="dxa"/>
          </w:tcPr>
          <w:p w:rsidR="00F4453E" w:rsidRDefault="00F4453E" w:rsidP="00085BEB">
            <w:pPr>
              <w:rPr>
                <w:rFonts w:ascii="Arial" w:hAnsi="Arial" w:cs="Arial"/>
                <w:sz w:val="24"/>
                <w:szCs w:val="24"/>
              </w:rPr>
            </w:pPr>
            <w:r>
              <w:rPr>
                <w:rFonts w:ascii="Arial" w:hAnsi="Arial" w:cs="Arial"/>
                <w:sz w:val="24"/>
                <w:szCs w:val="24"/>
              </w:rPr>
              <w:t>This means both residential and nursing homes</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Service User</w:t>
            </w:r>
          </w:p>
        </w:tc>
        <w:tc>
          <w:tcPr>
            <w:tcW w:w="6440" w:type="dxa"/>
          </w:tcPr>
          <w:p w:rsidR="00AC6A75" w:rsidRDefault="00085BEB" w:rsidP="00085BEB">
            <w:pPr>
              <w:rPr>
                <w:rFonts w:ascii="Arial" w:hAnsi="Arial" w:cs="Arial"/>
                <w:sz w:val="24"/>
                <w:szCs w:val="24"/>
              </w:rPr>
            </w:pPr>
            <w:r>
              <w:rPr>
                <w:rFonts w:ascii="Arial" w:hAnsi="Arial" w:cs="Arial"/>
                <w:sz w:val="24"/>
                <w:szCs w:val="24"/>
              </w:rPr>
              <w:t>T</w:t>
            </w:r>
            <w:r w:rsidR="00AC6A75">
              <w:rPr>
                <w:rFonts w:ascii="Arial" w:hAnsi="Arial" w:cs="Arial"/>
                <w:sz w:val="24"/>
                <w:szCs w:val="24"/>
              </w:rPr>
              <w:t>he recipient of the loaned equipment</w:t>
            </w:r>
            <w:r>
              <w:rPr>
                <w:rFonts w:ascii="Arial" w:hAnsi="Arial" w:cs="Arial"/>
                <w:sz w:val="24"/>
                <w:szCs w:val="24"/>
              </w:rPr>
              <w:t xml:space="preserve"> – also used to refer to patient/person/individual receiving equipment</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Standard equipment/</w:t>
            </w:r>
          </w:p>
          <w:p w:rsidR="005447D2" w:rsidRDefault="005447D2" w:rsidP="005447D2">
            <w:pPr>
              <w:rPr>
                <w:rFonts w:ascii="Arial" w:hAnsi="Arial" w:cs="Arial"/>
                <w:sz w:val="24"/>
                <w:szCs w:val="24"/>
              </w:rPr>
            </w:pPr>
            <w:r>
              <w:rPr>
                <w:rFonts w:ascii="Arial" w:hAnsi="Arial" w:cs="Arial"/>
                <w:sz w:val="24"/>
                <w:szCs w:val="24"/>
              </w:rPr>
              <w:t>Standard stock</w:t>
            </w:r>
          </w:p>
        </w:tc>
        <w:tc>
          <w:tcPr>
            <w:tcW w:w="6440" w:type="dxa"/>
          </w:tcPr>
          <w:p w:rsidR="004D3458" w:rsidRDefault="004D3458" w:rsidP="00C22AF7">
            <w:pPr>
              <w:rPr>
                <w:rFonts w:ascii="Arial" w:hAnsi="Arial" w:cs="Arial"/>
                <w:sz w:val="24"/>
                <w:szCs w:val="24"/>
              </w:rPr>
            </w:pPr>
            <w:r>
              <w:rPr>
                <w:rFonts w:ascii="Arial" w:hAnsi="Arial" w:cs="Arial"/>
                <w:sz w:val="24"/>
                <w:szCs w:val="24"/>
              </w:rPr>
              <w:t>Standard equipment is any item of generic “off the shelf” equipment which can meet the needs of a variety of service users.  Such equipment can be readily obtained from a wide range of suppliers in the open market.  It can be used to meet any person’s general care needs usually without the need for any modifications</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Bespoke/highly specialised equipment</w:t>
            </w:r>
          </w:p>
        </w:tc>
        <w:tc>
          <w:tcPr>
            <w:tcW w:w="6440" w:type="dxa"/>
          </w:tcPr>
          <w:p w:rsidR="005447D2" w:rsidRDefault="004D3458" w:rsidP="004D3458">
            <w:pPr>
              <w:rPr>
                <w:rFonts w:ascii="Arial" w:hAnsi="Arial" w:cs="Arial"/>
                <w:sz w:val="24"/>
                <w:szCs w:val="24"/>
              </w:rPr>
            </w:pPr>
            <w:r>
              <w:rPr>
                <w:rFonts w:ascii="Arial" w:hAnsi="Arial" w:cs="Arial"/>
                <w:sz w:val="24"/>
                <w:szCs w:val="24"/>
              </w:rPr>
              <w:t xml:space="preserve">Bespoke equipment is defined as equipment which is specially tailored to the individual needs of a resident and is not available “off the shelf” from any manufacturer/supplier. </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Loan Equipment</w:t>
            </w:r>
          </w:p>
        </w:tc>
        <w:tc>
          <w:tcPr>
            <w:tcW w:w="6440" w:type="dxa"/>
          </w:tcPr>
          <w:p w:rsidR="00AC6A75" w:rsidRDefault="00AC6A75" w:rsidP="00AC6A75">
            <w:pPr>
              <w:rPr>
                <w:rFonts w:ascii="Arial" w:hAnsi="Arial" w:cs="Arial"/>
                <w:sz w:val="24"/>
                <w:szCs w:val="24"/>
              </w:rPr>
            </w:pPr>
            <w:r>
              <w:rPr>
                <w:rFonts w:ascii="Arial" w:hAnsi="Arial" w:cs="Arial"/>
                <w:sz w:val="24"/>
                <w:szCs w:val="24"/>
              </w:rPr>
              <w:t xml:space="preserve">This means any equipment loaned by the ICELS which can include standard catalogue stock and also special equipment identified to meet </w:t>
            </w:r>
            <w:r w:rsidR="00A50DF9">
              <w:rPr>
                <w:rFonts w:ascii="Arial" w:hAnsi="Arial" w:cs="Arial"/>
                <w:sz w:val="24"/>
                <w:szCs w:val="24"/>
              </w:rPr>
              <w:t>an</w:t>
            </w:r>
            <w:r>
              <w:rPr>
                <w:rFonts w:ascii="Arial" w:hAnsi="Arial" w:cs="Arial"/>
                <w:sz w:val="24"/>
                <w:szCs w:val="24"/>
              </w:rPr>
              <w:t xml:space="preserve"> identified need as set out in appendix 1.  This does not include </w:t>
            </w:r>
            <w:r w:rsidRPr="00D462C6">
              <w:rPr>
                <w:rFonts w:ascii="Arial" w:hAnsi="Arial" w:cs="Arial"/>
                <w:sz w:val="24"/>
                <w:szCs w:val="24"/>
              </w:rPr>
              <w:t xml:space="preserve">domestic furniture e.g. divan beds/armchairs as these will be provided by the care home, the </w:t>
            </w:r>
            <w:r>
              <w:rPr>
                <w:rFonts w:ascii="Arial" w:hAnsi="Arial" w:cs="Arial"/>
                <w:sz w:val="24"/>
                <w:szCs w:val="24"/>
              </w:rPr>
              <w:t xml:space="preserve">service user </w:t>
            </w:r>
            <w:r w:rsidRPr="00D462C6">
              <w:rPr>
                <w:rFonts w:ascii="Arial" w:hAnsi="Arial" w:cs="Arial"/>
                <w:sz w:val="24"/>
                <w:szCs w:val="24"/>
              </w:rPr>
              <w:t>themselves or their family/carers</w:t>
            </w:r>
          </w:p>
        </w:tc>
      </w:tr>
      <w:tr w:rsidR="00C411DB" w:rsidTr="0006722F">
        <w:tc>
          <w:tcPr>
            <w:tcW w:w="2620" w:type="dxa"/>
          </w:tcPr>
          <w:p w:rsidR="00C411DB" w:rsidRDefault="00C411DB" w:rsidP="005447D2">
            <w:pPr>
              <w:rPr>
                <w:rFonts w:ascii="Arial" w:hAnsi="Arial" w:cs="Arial"/>
                <w:sz w:val="24"/>
                <w:szCs w:val="24"/>
              </w:rPr>
            </w:pPr>
            <w:r>
              <w:rPr>
                <w:rFonts w:ascii="Arial" w:hAnsi="Arial" w:cs="Arial"/>
                <w:sz w:val="24"/>
                <w:szCs w:val="24"/>
              </w:rPr>
              <w:t>EPB</w:t>
            </w:r>
          </w:p>
        </w:tc>
        <w:tc>
          <w:tcPr>
            <w:tcW w:w="6440" w:type="dxa"/>
          </w:tcPr>
          <w:p w:rsidR="00C411DB" w:rsidRDefault="00C411DB" w:rsidP="00C411DB">
            <w:pPr>
              <w:rPr>
                <w:rFonts w:ascii="Arial" w:hAnsi="Arial" w:cs="Arial"/>
                <w:sz w:val="24"/>
                <w:szCs w:val="24"/>
              </w:rPr>
            </w:pPr>
            <w:r>
              <w:rPr>
                <w:rFonts w:ascii="Arial" w:hAnsi="Arial" w:cs="Arial"/>
                <w:sz w:val="24"/>
                <w:szCs w:val="24"/>
              </w:rPr>
              <w:t>Electric profiling bed – base of bed is sectioned, allowing mattress to be profiled to sit the user u and prevent slipping down bed, the heigh</w:t>
            </w:r>
            <w:r w:rsidR="00085BEB">
              <w:rPr>
                <w:rFonts w:ascii="Arial" w:hAnsi="Arial" w:cs="Arial"/>
                <w:sz w:val="24"/>
                <w:szCs w:val="24"/>
              </w:rPr>
              <w:t>t</w:t>
            </w:r>
            <w:r>
              <w:rPr>
                <w:rFonts w:ascii="Arial" w:hAnsi="Arial" w:cs="Arial"/>
                <w:sz w:val="24"/>
                <w:szCs w:val="24"/>
              </w:rPr>
              <w:t xml:space="preserve"> can also be adjusted.  Movement is powered and controlled via a handset</w:t>
            </w:r>
            <w:r w:rsidR="00A50DF9">
              <w:rPr>
                <w:rFonts w:ascii="Arial" w:hAnsi="Arial" w:cs="Arial"/>
                <w:sz w:val="24"/>
                <w:szCs w:val="24"/>
              </w:rPr>
              <w:t>.</w:t>
            </w:r>
          </w:p>
        </w:tc>
      </w:tr>
      <w:tr w:rsidR="00F4453E" w:rsidTr="0006722F">
        <w:tc>
          <w:tcPr>
            <w:tcW w:w="2621" w:type="dxa"/>
          </w:tcPr>
          <w:p w:rsidR="00F4453E" w:rsidRPr="00085BEB" w:rsidRDefault="00F4453E" w:rsidP="00F4453E">
            <w:pPr>
              <w:rPr>
                <w:rFonts w:ascii="Arial" w:hAnsi="Arial" w:cs="Arial"/>
                <w:b/>
                <w:sz w:val="24"/>
                <w:szCs w:val="24"/>
              </w:rPr>
            </w:pPr>
            <w:r>
              <w:lastRenderedPageBreak/>
              <w:br w:type="page"/>
            </w:r>
            <w:r>
              <w:br w:type="page"/>
            </w:r>
            <w:r w:rsidRPr="00085BEB">
              <w:rPr>
                <w:rFonts w:ascii="Arial" w:hAnsi="Arial" w:cs="Arial"/>
                <w:b/>
                <w:sz w:val="24"/>
                <w:szCs w:val="24"/>
              </w:rPr>
              <w:t>Abbreviation</w:t>
            </w:r>
          </w:p>
        </w:tc>
        <w:tc>
          <w:tcPr>
            <w:tcW w:w="6439" w:type="dxa"/>
          </w:tcPr>
          <w:p w:rsidR="00F4453E" w:rsidRPr="00085BEB" w:rsidRDefault="00F4453E" w:rsidP="00F4453E">
            <w:pPr>
              <w:rPr>
                <w:rFonts w:ascii="Arial" w:hAnsi="Arial" w:cs="Arial"/>
                <w:b/>
                <w:sz w:val="24"/>
                <w:szCs w:val="24"/>
              </w:rPr>
            </w:pPr>
            <w:r w:rsidRPr="00085BEB">
              <w:rPr>
                <w:rFonts w:ascii="Arial" w:hAnsi="Arial" w:cs="Arial"/>
                <w:b/>
                <w:sz w:val="24"/>
                <w:szCs w:val="24"/>
              </w:rPr>
              <w:t>Definition</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LPT</w:t>
            </w:r>
          </w:p>
        </w:tc>
        <w:tc>
          <w:tcPr>
            <w:tcW w:w="6439" w:type="dxa"/>
          </w:tcPr>
          <w:p w:rsidR="00F4453E" w:rsidRDefault="00F4453E" w:rsidP="005447D2">
            <w:pPr>
              <w:rPr>
                <w:rFonts w:ascii="Arial" w:hAnsi="Arial" w:cs="Arial"/>
                <w:sz w:val="24"/>
                <w:szCs w:val="24"/>
              </w:rPr>
            </w:pPr>
            <w:r>
              <w:rPr>
                <w:rFonts w:ascii="Arial" w:hAnsi="Arial" w:cs="Arial"/>
                <w:sz w:val="24"/>
                <w:szCs w:val="24"/>
              </w:rPr>
              <w:t>Leicester NHS Partnership Trust – contracted provider of community based health services on behalf of CCGs and NHS England</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UHL</w:t>
            </w:r>
          </w:p>
        </w:tc>
        <w:tc>
          <w:tcPr>
            <w:tcW w:w="6439" w:type="dxa"/>
          </w:tcPr>
          <w:p w:rsidR="00F4453E" w:rsidRDefault="00F4453E" w:rsidP="005447D2">
            <w:pPr>
              <w:rPr>
                <w:rFonts w:ascii="Arial" w:hAnsi="Arial" w:cs="Arial"/>
                <w:sz w:val="24"/>
                <w:szCs w:val="24"/>
              </w:rPr>
            </w:pPr>
            <w:r>
              <w:rPr>
                <w:rFonts w:ascii="Arial" w:hAnsi="Arial" w:cs="Arial"/>
                <w:sz w:val="24"/>
                <w:szCs w:val="24"/>
              </w:rPr>
              <w:t>University Hospitals of Leicester – contracted provider of hospital based services for CCGs and NHS England</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Care Homes</w:t>
            </w:r>
          </w:p>
        </w:tc>
        <w:tc>
          <w:tcPr>
            <w:tcW w:w="6439" w:type="dxa"/>
          </w:tcPr>
          <w:p w:rsidR="00F4453E" w:rsidRDefault="00F4453E" w:rsidP="005447D2">
            <w:pPr>
              <w:rPr>
                <w:rFonts w:ascii="Arial" w:hAnsi="Arial" w:cs="Arial"/>
                <w:sz w:val="24"/>
                <w:szCs w:val="24"/>
              </w:rPr>
            </w:pPr>
            <w:r>
              <w:rPr>
                <w:rFonts w:ascii="Arial" w:hAnsi="Arial" w:cs="Arial"/>
                <w:sz w:val="24"/>
                <w:szCs w:val="24"/>
              </w:rPr>
              <w:t xml:space="preserve">generic name where this document applies to nursing homes and residential homes </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Clinical Practitioner</w:t>
            </w:r>
          </w:p>
        </w:tc>
        <w:tc>
          <w:tcPr>
            <w:tcW w:w="6439" w:type="dxa"/>
          </w:tcPr>
          <w:p w:rsidR="00F4453E" w:rsidRDefault="00F4453E" w:rsidP="00C4641F">
            <w:pPr>
              <w:rPr>
                <w:rFonts w:ascii="Arial" w:hAnsi="Arial" w:cs="Arial"/>
                <w:sz w:val="24"/>
                <w:szCs w:val="24"/>
              </w:rPr>
            </w:pPr>
            <w:r>
              <w:rPr>
                <w:rFonts w:ascii="Arial" w:hAnsi="Arial" w:cs="Arial"/>
                <w:sz w:val="24"/>
                <w:szCs w:val="24"/>
              </w:rPr>
              <w:t>Means Health or Social Care Professionals this includes Occupational Therapists employed by either Leicester City, Leicestershire County or Rutland Local Authorities, Occupational Therapists employed by the LPT/UHL, Physiotherapists employed by LPT/UHL, Community Nurses employed by LPT</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Prescriber</w:t>
            </w:r>
          </w:p>
        </w:tc>
        <w:tc>
          <w:tcPr>
            <w:tcW w:w="6439" w:type="dxa"/>
          </w:tcPr>
          <w:p w:rsidR="00F4453E" w:rsidRDefault="00F4453E" w:rsidP="00F4453E">
            <w:pPr>
              <w:rPr>
                <w:rFonts w:ascii="Arial" w:hAnsi="Arial" w:cs="Arial"/>
                <w:sz w:val="24"/>
                <w:szCs w:val="24"/>
              </w:rPr>
            </w:pPr>
            <w:r>
              <w:rPr>
                <w:rFonts w:ascii="Arial" w:hAnsi="Arial" w:cs="Arial"/>
                <w:sz w:val="24"/>
                <w:szCs w:val="24"/>
              </w:rPr>
              <w:t>The clinical practitioner who carries out the assessment and places the order for equipment</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Social care needs</w:t>
            </w:r>
          </w:p>
        </w:tc>
        <w:tc>
          <w:tcPr>
            <w:tcW w:w="6439" w:type="dxa"/>
          </w:tcPr>
          <w:p w:rsidR="00F4453E" w:rsidRDefault="00F4453E" w:rsidP="005447D2">
            <w:pPr>
              <w:rPr>
                <w:rFonts w:ascii="Arial" w:hAnsi="Arial" w:cs="Arial"/>
                <w:sz w:val="24"/>
                <w:szCs w:val="24"/>
              </w:rPr>
            </w:pPr>
            <w:r>
              <w:rPr>
                <w:rFonts w:ascii="Arial" w:hAnsi="Arial" w:cs="Arial"/>
                <w:sz w:val="24"/>
                <w:szCs w:val="24"/>
              </w:rPr>
              <w:t>Relate to equipment that will facilitate, maintain or increase a person’s independence with activities of daily living</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Health care needs</w:t>
            </w:r>
          </w:p>
        </w:tc>
        <w:tc>
          <w:tcPr>
            <w:tcW w:w="6439" w:type="dxa"/>
          </w:tcPr>
          <w:p w:rsidR="00F4453E" w:rsidRDefault="00F4453E" w:rsidP="005447D2">
            <w:pPr>
              <w:rPr>
                <w:rFonts w:ascii="Arial" w:hAnsi="Arial" w:cs="Arial"/>
                <w:sz w:val="24"/>
                <w:szCs w:val="24"/>
              </w:rPr>
            </w:pPr>
            <w:r>
              <w:rPr>
                <w:rFonts w:ascii="Arial" w:hAnsi="Arial" w:cs="Arial"/>
                <w:sz w:val="24"/>
                <w:szCs w:val="24"/>
              </w:rPr>
              <w:t>Relate to equipment that will help to maintain a person’s health and/or functional ability and is not necessarily dependent on the provision of ongoing nursing input</w:t>
            </w:r>
          </w:p>
        </w:tc>
      </w:tr>
      <w:tr w:rsidR="00504704" w:rsidTr="0006722F">
        <w:tc>
          <w:tcPr>
            <w:tcW w:w="2621" w:type="dxa"/>
          </w:tcPr>
          <w:p w:rsidR="00504704" w:rsidRDefault="00504704" w:rsidP="005447D2">
            <w:pPr>
              <w:rPr>
                <w:rFonts w:ascii="Arial" w:hAnsi="Arial" w:cs="Arial"/>
                <w:sz w:val="24"/>
                <w:szCs w:val="24"/>
              </w:rPr>
            </w:pPr>
            <w:r>
              <w:rPr>
                <w:rFonts w:ascii="Arial" w:hAnsi="Arial" w:cs="Arial"/>
                <w:sz w:val="24"/>
                <w:szCs w:val="24"/>
              </w:rPr>
              <w:t>NAEP</w:t>
            </w:r>
          </w:p>
        </w:tc>
        <w:tc>
          <w:tcPr>
            <w:tcW w:w="6439" w:type="dxa"/>
          </w:tcPr>
          <w:p w:rsidR="00504704" w:rsidRDefault="00504704" w:rsidP="005447D2">
            <w:pPr>
              <w:rPr>
                <w:rFonts w:ascii="Arial" w:hAnsi="Arial" w:cs="Arial"/>
                <w:sz w:val="24"/>
                <w:szCs w:val="24"/>
              </w:rPr>
            </w:pPr>
            <w:r>
              <w:rPr>
                <w:rFonts w:ascii="Arial" w:hAnsi="Arial" w:cs="Arial"/>
                <w:sz w:val="24"/>
                <w:szCs w:val="24"/>
              </w:rPr>
              <w:t>National Association of Equipment Providers – a membership association which represents a broad spectrum of personnel working in all sectors of  community equipment provision and their associated services in the United Kingdom</w:t>
            </w:r>
          </w:p>
          <w:p w:rsidR="00504704" w:rsidRDefault="00504704" w:rsidP="005447D2">
            <w:pPr>
              <w:rPr>
                <w:rFonts w:ascii="Arial" w:hAnsi="Arial" w:cs="Arial"/>
                <w:sz w:val="24"/>
                <w:szCs w:val="24"/>
              </w:rPr>
            </w:pPr>
          </w:p>
        </w:tc>
      </w:tr>
    </w:tbl>
    <w:p w:rsidR="005447D2" w:rsidRDefault="005447D2" w:rsidP="005447D2">
      <w:pPr>
        <w:rPr>
          <w:rFonts w:ascii="Arial" w:hAnsi="Arial" w:cs="Arial"/>
          <w:sz w:val="24"/>
          <w:szCs w:val="24"/>
        </w:rPr>
      </w:pPr>
    </w:p>
    <w:p w:rsidR="00AC6A75" w:rsidRDefault="00AC6A75">
      <w:pPr>
        <w:rPr>
          <w:rFonts w:ascii="Arial" w:hAnsi="Arial" w:cs="Arial"/>
          <w:b/>
          <w:sz w:val="24"/>
          <w:szCs w:val="24"/>
        </w:rPr>
      </w:pPr>
      <w:r>
        <w:rPr>
          <w:rFonts w:ascii="Arial" w:hAnsi="Arial" w:cs="Arial"/>
          <w:b/>
          <w:sz w:val="24"/>
          <w:szCs w:val="24"/>
        </w:rPr>
        <w:br w:type="page"/>
      </w:r>
    </w:p>
    <w:p w:rsidR="00213FFD" w:rsidRPr="004B2A92" w:rsidRDefault="004B2A92" w:rsidP="004B2A92">
      <w:pPr>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213FFD" w:rsidRPr="004B2A92">
        <w:rPr>
          <w:rFonts w:ascii="Arial" w:hAnsi="Arial" w:cs="Arial"/>
          <w:b/>
          <w:sz w:val="24"/>
          <w:szCs w:val="24"/>
        </w:rPr>
        <w:t>INTRODUCTION</w:t>
      </w:r>
    </w:p>
    <w:p w:rsidR="00213FFD" w:rsidRDefault="00213FFD" w:rsidP="00D80C44">
      <w:pPr>
        <w:ind w:left="720" w:hanging="720"/>
        <w:rPr>
          <w:rFonts w:ascii="Arial" w:hAnsi="Arial" w:cs="Arial"/>
          <w:b/>
          <w:sz w:val="24"/>
          <w:szCs w:val="24"/>
        </w:rPr>
      </w:pPr>
    </w:p>
    <w:p w:rsidR="00DB6761" w:rsidRDefault="00DB6761" w:rsidP="004F0F83">
      <w:pPr>
        <w:rPr>
          <w:rFonts w:ascii="Arial" w:hAnsi="Arial" w:cs="Arial"/>
          <w:sz w:val="24"/>
          <w:szCs w:val="24"/>
        </w:rPr>
      </w:pPr>
      <w:r>
        <w:rPr>
          <w:rFonts w:ascii="Arial" w:hAnsi="Arial" w:cs="Arial"/>
          <w:sz w:val="24"/>
          <w:szCs w:val="24"/>
        </w:rPr>
        <w:t>An Integrated Community Equipment</w:t>
      </w:r>
      <w:r w:rsidR="004A4C8B">
        <w:rPr>
          <w:rFonts w:ascii="Arial" w:hAnsi="Arial" w:cs="Arial"/>
          <w:sz w:val="24"/>
          <w:szCs w:val="24"/>
        </w:rPr>
        <w:t xml:space="preserve"> Loan</w:t>
      </w:r>
      <w:r>
        <w:rPr>
          <w:rFonts w:ascii="Arial" w:hAnsi="Arial" w:cs="Arial"/>
          <w:sz w:val="24"/>
          <w:szCs w:val="24"/>
        </w:rPr>
        <w:t xml:space="preserve"> Service </w:t>
      </w:r>
      <w:r w:rsidR="00047157">
        <w:rPr>
          <w:rFonts w:ascii="Arial" w:hAnsi="Arial" w:cs="Arial"/>
          <w:sz w:val="24"/>
          <w:szCs w:val="24"/>
        </w:rPr>
        <w:t>(ICE</w:t>
      </w:r>
      <w:r w:rsidR="004A4C8B">
        <w:rPr>
          <w:rFonts w:ascii="Arial" w:hAnsi="Arial" w:cs="Arial"/>
          <w:sz w:val="24"/>
          <w:szCs w:val="24"/>
        </w:rPr>
        <w:t>L</w:t>
      </w:r>
      <w:r w:rsidR="00047157">
        <w:rPr>
          <w:rFonts w:ascii="Arial" w:hAnsi="Arial" w:cs="Arial"/>
          <w:sz w:val="24"/>
          <w:szCs w:val="24"/>
        </w:rPr>
        <w:t xml:space="preserve">S) </w:t>
      </w:r>
      <w:r>
        <w:rPr>
          <w:rFonts w:ascii="Arial" w:hAnsi="Arial" w:cs="Arial"/>
          <w:sz w:val="24"/>
          <w:szCs w:val="24"/>
        </w:rPr>
        <w:t>has been established through a Partnership Agreement between:</w:t>
      </w:r>
    </w:p>
    <w:p w:rsidR="00DB6761" w:rsidRDefault="00DB6761" w:rsidP="004F0F83">
      <w:pPr>
        <w:rPr>
          <w:rFonts w:ascii="Arial" w:hAnsi="Arial" w:cs="Arial"/>
          <w:sz w:val="24"/>
          <w:szCs w:val="24"/>
        </w:rPr>
      </w:pPr>
    </w:p>
    <w:p w:rsidR="00DB6761" w:rsidRDefault="00085BEB" w:rsidP="00DB6761">
      <w:pPr>
        <w:pStyle w:val="ListParagraph"/>
        <w:numPr>
          <w:ilvl w:val="0"/>
          <w:numId w:val="1"/>
        </w:numPr>
        <w:rPr>
          <w:rFonts w:ascii="Arial" w:hAnsi="Arial" w:cs="Arial"/>
          <w:sz w:val="24"/>
          <w:szCs w:val="24"/>
        </w:rPr>
      </w:pPr>
      <w:r>
        <w:rPr>
          <w:rFonts w:ascii="Arial" w:hAnsi="Arial" w:cs="Arial"/>
          <w:sz w:val="24"/>
          <w:szCs w:val="24"/>
        </w:rPr>
        <w:t>Leicester</w:t>
      </w:r>
      <w:r w:rsidR="00DB6761">
        <w:rPr>
          <w:rFonts w:ascii="Arial" w:hAnsi="Arial" w:cs="Arial"/>
          <w:sz w:val="24"/>
          <w:szCs w:val="24"/>
        </w:rPr>
        <w:t xml:space="preserve"> City Council</w:t>
      </w:r>
    </w:p>
    <w:p w:rsidR="00DB6761" w:rsidRDefault="00085BEB" w:rsidP="00DB6761">
      <w:pPr>
        <w:pStyle w:val="ListParagraph"/>
        <w:numPr>
          <w:ilvl w:val="0"/>
          <w:numId w:val="1"/>
        </w:numPr>
        <w:rPr>
          <w:rFonts w:ascii="Arial" w:hAnsi="Arial" w:cs="Arial"/>
          <w:sz w:val="24"/>
          <w:szCs w:val="24"/>
        </w:rPr>
      </w:pPr>
      <w:r>
        <w:rPr>
          <w:rFonts w:ascii="Arial" w:hAnsi="Arial" w:cs="Arial"/>
          <w:sz w:val="24"/>
          <w:szCs w:val="24"/>
        </w:rPr>
        <w:t>Leicestershire</w:t>
      </w:r>
      <w:r w:rsidR="00DB6761">
        <w:rPr>
          <w:rFonts w:ascii="Arial" w:hAnsi="Arial" w:cs="Arial"/>
          <w:sz w:val="24"/>
          <w:szCs w:val="24"/>
        </w:rPr>
        <w:t xml:space="preserve"> County Council</w:t>
      </w:r>
    </w:p>
    <w:p w:rsidR="00DB6761" w:rsidRDefault="00DB6761" w:rsidP="00DB6761">
      <w:pPr>
        <w:pStyle w:val="ListParagraph"/>
        <w:numPr>
          <w:ilvl w:val="0"/>
          <w:numId w:val="1"/>
        </w:numPr>
        <w:rPr>
          <w:rFonts w:ascii="Arial" w:hAnsi="Arial" w:cs="Arial"/>
          <w:sz w:val="24"/>
          <w:szCs w:val="24"/>
        </w:rPr>
      </w:pPr>
      <w:r>
        <w:rPr>
          <w:rFonts w:ascii="Arial" w:hAnsi="Arial" w:cs="Arial"/>
          <w:sz w:val="24"/>
          <w:szCs w:val="24"/>
        </w:rPr>
        <w:t>Rutland County Council</w:t>
      </w:r>
    </w:p>
    <w:p w:rsidR="00DB6761" w:rsidRDefault="00AE6EC7" w:rsidP="00DB6761">
      <w:pPr>
        <w:pStyle w:val="ListParagraph"/>
        <w:numPr>
          <w:ilvl w:val="0"/>
          <w:numId w:val="1"/>
        </w:numPr>
        <w:rPr>
          <w:rFonts w:ascii="Arial" w:hAnsi="Arial" w:cs="Arial"/>
          <w:sz w:val="24"/>
          <w:szCs w:val="24"/>
        </w:rPr>
      </w:pPr>
      <w:r>
        <w:rPr>
          <w:rFonts w:ascii="Arial" w:hAnsi="Arial" w:cs="Arial"/>
          <w:sz w:val="24"/>
          <w:szCs w:val="24"/>
        </w:rPr>
        <w:t xml:space="preserve">NHS Clinical Commissioning Groups for the </w:t>
      </w:r>
      <w:r w:rsidR="00085BEB">
        <w:rPr>
          <w:rFonts w:ascii="Arial" w:hAnsi="Arial" w:cs="Arial"/>
          <w:sz w:val="24"/>
          <w:szCs w:val="24"/>
        </w:rPr>
        <w:t>Leicester</w:t>
      </w:r>
      <w:r w:rsidR="00D80C44">
        <w:rPr>
          <w:rFonts w:ascii="Arial" w:hAnsi="Arial" w:cs="Arial"/>
          <w:sz w:val="24"/>
          <w:szCs w:val="24"/>
        </w:rPr>
        <w:t xml:space="preserve"> City, West </w:t>
      </w:r>
      <w:r w:rsidR="00085BEB">
        <w:rPr>
          <w:rFonts w:ascii="Arial" w:hAnsi="Arial" w:cs="Arial"/>
          <w:sz w:val="24"/>
          <w:szCs w:val="24"/>
        </w:rPr>
        <w:t>Leicestershire</w:t>
      </w:r>
      <w:r w:rsidR="00D80C44">
        <w:rPr>
          <w:rFonts w:ascii="Arial" w:hAnsi="Arial" w:cs="Arial"/>
          <w:sz w:val="24"/>
          <w:szCs w:val="24"/>
        </w:rPr>
        <w:t xml:space="preserve">, East </w:t>
      </w:r>
      <w:r w:rsidR="00085BEB">
        <w:rPr>
          <w:rFonts w:ascii="Arial" w:hAnsi="Arial" w:cs="Arial"/>
          <w:sz w:val="24"/>
          <w:szCs w:val="24"/>
        </w:rPr>
        <w:t>Leicestershire</w:t>
      </w:r>
      <w:r w:rsidR="00D80C44">
        <w:rPr>
          <w:rFonts w:ascii="Arial" w:hAnsi="Arial" w:cs="Arial"/>
          <w:sz w:val="24"/>
          <w:szCs w:val="24"/>
        </w:rPr>
        <w:t xml:space="preserve"> &amp; Rutland</w:t>
      </w:r>
      <w:r w:rsidR="00DB6761">
        <w:rPr>
          <w:rFonts w:ascii="Arial" w:hAnsi="Arial" w:cs="Arial"/>
          <w:sz w:val="24"/>
          <w:szCs w:val="24"/>
        </w:rPr>
        <w:t xml:space="preserve"> – for the purpose of this document NHS translates into any Health successor bodies</w:t>
      </w:r>
    </w:p>
    <w:p w:rsidR="00DB6761" w:rsidRDefault="00DB6761" w:rsidP="004F0F83">
      <w:pPr>
        <w:rPr>
          <w:rFonts w:ascii="Arial" w:hAnsi="Arial" w:cs="Arial"/>
          <w:sz w:val="24"/>
          <w:szCs w:val="24"/>
        </w:rPr>
      </w:pPr>
    </w:p>
    <w:p w:rsidR="004A4C8B" w:rsidRPr="004A4C8B" w:rsidRDefault="00553826" w:rsidP="004F0F83">
      <w:pPr>
        <w:rPr>
          <w:rFonts w:ascii="Arial" w:hAnsi="Arial" w:cs="Arial"/>
          <w:sz w:val="24"/>
          <w:szCs w:val="24"/>
        </w:rPr>
      </w:pPr>
      <w:r>
        <w:rPr>
          <w:rFonts w:ascii="Arial" w:hAnsi="Arial" w:cs="Arial"/>
          <w:sz w:val="24"/>
          <w:szCs w:val="24"/>
        </w:rPr>
        <w:t>A</w:t>
      </w:r>
      <w:r w:rsidR="00DB6761">
        <w:rPr>
          <w:rFonts w:ascii="Arial" w:hAnsi="Arial" w:cs="Arial"/>
          <w:sz w:val="24"/>
          <w:szCs w:val="24"/>
        </w:rPr>
        <w:t>ll equipment is purchased through a pooled fund arrangement and owned by the pool</w:t>
      </w:r>
      <w:r w:rsidR="00DB6761" w:rsidRPr="004A4C8B">
        <w:rPr>
          <w:rFonts w:ascii="Arial" w:hAnsi="Arial" w:cs="Arial"/>
          <w:sz w:val="24"/>
          <w:szCs w:val="24"/>
        </w:rPr>
        <w:t xml:space="preserve">.  </w:t>
      </w:r>
      <w:r w:rsidR="004A4C8B" w:rsidRPr="004A4C8B">
        <w:rPr>
          <w:rFonts w:ascii="Arial" w:hAnsi="Arial" w:cs="Arial"/>
          <w:sz w:val="24"/>
          <w:szCs w:val="24"/>
        </w:rPr>
        <w:t xml:space="preserve">A pooled equipment arrangement means that all the funding for the community equipment service from the Partners goes into a common ‘purse’.  This is managed by </w:t>
      </w:r>
      <w:r w:rsidR="00085BEB">
        <w:rPr>
          <w:rFonts w:ascii="Arial" w:hAnsi="Arial" w:cs="Arial"/>
          <w:sz w:val="24"/>
          <w:szCs w:val="24"/>
        </w:rPr>
        <w:t>Leicester</w:t>
      </w:r>
      <w:r w:rsidR="004A4C8B">
        <w:rPr>
          <w:rFonts w:ascii="Arial" w:hAnsi="Arial" w:cs="Arial"/>
          <w:sz w:val="24"/>
          <w:szCs w:val="24"/>
        </w:rPr>
        <w:t xml:space="preserve"> City Council</w:t>
      </w:r>
      <w:r w:rsidR="004A4C8B" w:rsidRPr="004A4C8B">
        <w:rPr>
          <w:rFonts w:ascii="Arial" w:hAnsi="Arial" w:cs="Arial"/>
          <w:sz w:val="24"/>
          <w:szCs w:val="24"/>
        </w:rPr>
        <w:t xml:space="preserve"> on behalf of all the Partners and applies to all equipment</w:t>
      </w:r>
    </w:p>
    <w:p w:rsidR="0062334C" w:rsidRDefault="0062334C" w:rsidP="004F0F83">
      <w:pPr>
        <w:rPr>
          <w:rFonts w:ascii="Arial" w:hAnsi="Arial" w:cs="Arial"/>
          <w:sz w:val="24"/>
          <w:szCs w:val="24"/>
        </w:rPr>
      </w:pPr>
    </w:p>
    <w:p w:rsidR="00C96058" w:rsidRDefault="00C96058" w:rsidP="00C96058">
      <w:pPr>
        <w:rPr>
          <w:rFonts w:ascii="Arial" w:hAnsi="Arial" w:cs="Arial"/>
          <w:sz w:val="24"/>
          <w:szCs w:val="24"/>
        </w:rPr>
      </w:pPr>
      <w:r>
        <w:rPr>
          <w:rFonts w:ascii="Arial" w:hAnsi="Arial" w:cs="Arial"/>
          <w:sz w:val="24"/>
          <w:szCs w:val="24"/>
        </w:rPr>
        <w:t xml:space="preserve">This policy </w:t>
      </w:r>
      <w:r w:rsidRPr="004F0F83">
        <w:rPr>
          <w:rFonts w:ascii="Arial" w:hAnsi="Arial" w:cs="Arial"/>
          <w:sz w:val="24"/>
          <w:szCs w:val="24"/>
        </w:rPr>
        <w:t>is written in consultation</w:t>
      </w:r>
      <w:r>
        <w:rPr>
          <w:rFonts w:ascii="Arial" w:hAnsi="Arial" w:cs="Arial"/>
          <w:sz w:val="24"/>
          <w:szCs w:val="24"/>
        </w:rPr>
        <w:t xml:space="preserve"> with the partners of the </w:t>
      </w:r>
      <w:r w:rsidR="00085BEB">
        <w:rPr>
          <w:rFonts w:ascii="Arial" w:hAnsi="Arial" w:cs="Arial"/>
          <w:sz w:val="24"/>
          <w:szCs w:val="24"/>
        </w:rPr>
        <w:t>Leicester</w:t>
      </w:r>
      <w:r>
        <w:rPr>
          <w:rFonts w:ascii="Arial" w:hAnsi="Arial" w:cs="Arial"/>
          <w:sz w:val="24"/>
          <w:szCs w:val="24"/>
        </w:rPr>
        <w:t xml:space="preserve">, </w:t>
      </w:r>
      <w:r w:rsidR="00085BEB">
        <w:rPr>
          <w:rFonts w:ascii="Arial" w:hAnsi="Arial" w:cs="Arial"/>
          <w:sz w:val="24"/>
          <w:szCs w:val="24"/>
        </w:rPr>
        <w:t>Leicestershire</w:t>
      </w:r>
      <w:r>
        <w:rPr>
          <w:rFonts w:ascii="Arial" w:hAnsi="Arial" w:cs="Arial"/>
          <w:sz w:val="24"/>
          <w:szCs w:val="24"/>
        </w:rPr>
        <w:t xml:space="preserve"> and Rutland ICE</w:t>
      </w:r>
      <w:r w:rsidR="00AC6A75">
        <w:rPr>
          <w:rFonts w:ascii="Arial" w:hAnsi="Arial" w:cs="Arial"/>
          <w:sz w:val="24"/>
          <w:szCs w:val="24"/>
        </w:rPr>
        <w:t>L</w:t>
      </w:r>
      <w:r>
        <w:rPr>
          <w:rFonts w:ascii="Arial" w:hAnsi="Arial" w:cs="Arial"/>
          <w:sz w:val="24"/>
          <w:szCs w:val="24"/>
        </w:rPr>
        <w:t>S.</w:t>
      </w:r>
    </w:p>
    <w:p w:rsidR="004A4C8B" w:rsidRDefault="004A4C8B" w:rsidP="00C96058">
      <w:pPr>
        <w:rPr>
          <w:rFonts w:ascii="Arial" w:hAnsi="Arial" w:cs="Arial"/>
          <w:sz w:val="24"/>
          <w:szCs w:val="24"/>
        </w:rPr>
      </w:pPr>
    </w:p>
    <w:p w:rsidR="00F348C3" w:rsidRDefault="004A4C8B" w:rsidP="004F0F83">
      <w:pPr>
        <w:rPr>
          <w:rFonts w:ascii="Arial" w:hAnsi="Arial" w:cs="Arial"/>
          <w:sz w:val="24"/>
          <w:szCs w:val="24"/>
        </w:rPr>
      </w:pPr>
      <w:r>
        <w:rPr>
          <w:rFonts w:ascii="Arial" w:hAnsi="Arial" w:cs="Arial"/>
          <w:sz w:val="24"/>
          <w:szCs w:val="24"/>
        </w:rPr>
        <w:t xml:space="preserve">The </w:t>
      </w:r>
      <w:r w:rsidR="00085BEB">
        <w:rPr>
          <w:rFonts w:ascii="Arial" w:hAnsi="Arial" w:cs="Arial"/>
          <w:sz w:val="24"/>
          <w:szCs w:val="24"/>
        </w:rPr>
        <w:t>Leicester</w:t>
      </w:r>
      <w:r>
        <w:rPr>
          <w:rFonts w:ascii="Arial" w:hAnsi="Arial" w:cs="Arial"/>
          <w:sz w:val="24"/>
          <w:szCs w:val="24"/>
        </w:rPr>
        <w:t xml:space="preserve">, </w:t>
      </w:r>
      <w:r w:rsidR="00085BEB">
        <w:rPr>
          <w:rFonts w:ascii="Arial" w:hAnsi="Arial" w:cs="Arial"/>
          <w:sz w:val="24"/>
          <w:szCs w:val="24"/>
        </w:rPr>
        <w:t>Leicestershire</w:t>
      </w:r>
      <w:r>
        <w:rPr>
          <w:rFonts w:ascii="Arial" w:hAnsi="Arial" w:cs="Arial"/>
          <w:sz w:val="24"/>
          <w:szCs w:val="24"/>
        </w:rPr>
        <w:t xml:space="preserve"> and Rutland (LLR</w:t>
      </w:r>
      <w:r w:rsidR="00553826">
        <w:rPr>
          <w:rFonts w:ascii="Arial" w:hAnsi="Arial" w:cs="Arial"/>
          <w:sz w:val="24"/>
          <w:szCs w:val="24"/>
        </w:rPr>
        <w:t>) ICELS</w:t>
      </w:r>
      <w:r>
        <w:rPr>
          <w:rFonts w:ascii="Arial" w:hAnsi="Arial" w:cs="Arial"/>
          <w:sz w:val="24"/>
          <w:szCs w:val="24"/>
        </w:rPr>
        <w:t xml:space="preserve"> Partnership loans equipment to eligible people with the LLR boundary.  </w:t>
      </w:r>
      <w:r w:rsidR="00F348C3">
        <w:rPr>
          <w:rFonts w:ascii="Arial" w:hAnsi="Arial" w:cs="Arial"/>
          <w:sz w:val="24"/>
          <w:szCs w:val="24"/>
        </w:rPr>
        <w:t>Only equipment required to</w:t>
      </w:r>
      <w:r w:rsidR="0061574A">
        <w:rPr>
          <w:rFonts w:ascii="Arial" w:hAnsi="Arial" w:cs="Arial"/>
          <w:sz w:val="24"/>
          <w:szCs w:val="24"/>
        </w:rPr>
        <w:t xml:space="preserve"> </w:t>
      </w:r>
      <w:r w:rsidR="00F348C3">
        <w:rPr>
          <w:rFonts w:ascii="Arial" w:hAnsi="Arial" w:cs="Arial"/>
          <w:sz w:val="24"/>
          <w:szCs w:val="24"/>
        </w:rPr>
        <w:t>meet an essential need, as defined by the eligibility criteria of each Organisation will be supplied.  If the equipment available as standard stock from the ICE</w:t>
      </w:r>
      <w:r w:rsidR="00AC6A75">
        <w:rPr>
          <w:rFonts w:ascii="Arial" w:hAnsi="Arial" w:cs="Arial"/>
          <w:sz w:val="24"/>
          <w:szCs w:val="24"/>
        </w:rPr>
        <w:t>L</w:t>
      </w:r>
      <w:r w:rsidR="00F348C3">
        <w:rPr>
          <w:rFonts w:ascii="Arial" w:hAnsi="Arial" w:cs="Arial"/>
          <w:sz w:val="24"/>
          <w:szCs w:val="24"/>
        </w:rPr>
        <w:t>S Community Equipment catalogue does not mee</w:t>
      </w:r>
      <w:r w:rsidR="00580864">
        <w:rPr>
          <w:rFonts w:ascii="Arial" w:hAnsi="Arial" w:cs="Arial"/>
          <w:sz w:val="24"/>
          <w:szCs w:val="24"/>
        </w:rPr>
        <w:t>t</w:t>
      </w:r>
      <w:r w:rsidR="00F348C3">
        <w:rPr>
          <w:rFonts w:ascii="Arial" w:hAnsi="Arial" w:cs="Arial"/>
          <w:sz w:val="24"/>
          <w:szCs w:val="24"/>
        </w:rPr>
        <w:t xml:space="preserve"> the service user’s assessed needs, then the assessor(s) will follow the agreed procedures to identify suitable alternatives</w:t>
      </w:r>
      <w:r w:rsidR="002B5584">
        <w:rPr>
          <w:rFonts w:ascii="Arial" w:hAnsi="Arial" w:cs="Arial"/>
          <w:sz w:val="24"/>
          <w:szCs w:val="24"/>
        </w:rPr>
        <w:t>.</w:t>
      </w:r>
    </w:p>
    <w:p w:rsidR="00820B39" w:rsidRDefault="00820B39" w:rsidP="004F0F83">
      <w:pPr>
        <w:rPr>
          <w:rFonts w:ascii="Arial" w:hAnsi="Arial" w:cs="Arial"/>
          <w:sz w:val="24"/>
          <w:szCs w:val="24"/>
        </w:rPr>
      </w:pPr>
    </w:p>
    <w:p w:rsidR="00820B39" w:rsidRDefault="00820B39" w:rsidP="004F0F83">
      <w:pPr>
        <w:rPr>
          <w:rFonts w:ascii="Arial" w:hAnsi="Arial" w:cs="Arial"/>
          <w:sz w:val="24"/>
          <w:szCs w:val="24"/>
        </w:rPr>
      </w:pPr>
      <w:r>
        <w:rPr>
          <w:rFonts w:ascii="Arial" w:hAnsi="Arial" w:cs="Arial"/>
          <w:sz w:val="24"/>
          <w:szCs w:val="24"/>
        </w:rPr>
        <w:t>In complex situations where a range of equipment may be required, it may be necessary to complete a joint assessment between Health &amp; Social Care professionals to identify provision</w:t>
      </w:r>
      <w:r w:rsidR="00F348C3">
        <w:rPr>
          <w:rFonts w:ascii="Arial" w:hAnsi="Arial" w:cs="Arial"/>
          <w:sz w:val="24"/>
          <w:szCs w:val="24"/>
        </w:rPr>
        <w:t>.</w:t>
      </w:r>
    </w:p>
    <w:p w:rsidR="00D462C6" w:rsidRDefault="00D462C6" w:rsidP="004F0F83">
      <w:pPr>
        <w:rPr>
          <w:rFonts w:ascii="Arial" w:hAnsi="Arial" w:cs="Arial"/>
          <w:sz w:val="24"/>
          <w:szCs w:val="24"/>
        </w:rPr>
      </w:pPr>
    </w:p>
    <w:p w:rsidR="00D462C6" w:rsidRDefault="00733BC6" w:rsidP="004F0F83">
      <w:pPr>
        <w:rPr>
          <w:rFonts w:ascii="Arial" w:hAnsi="Arial" w:cs="Arial"/>
          <w:sz w:val="24"/>
          <w:szCs w:val="24"/>
        </w:rPr>
      </w:pPr>
      <w:r>
        <w:rPr>
          <w:rFonts w:ascii="Arial" w:hAnsi="Arial" w:cs="Arial"/>
          <w:sz w:val="24"/>
          <w:szCs w:val="24"/>
        </w:rPr>
        <w:t xml:space="preserve">Clinical practitioners </w:t>
      </w:r>
      <w:r w:rsidR="00D462C6">
        <w:rPr>
          <w:rFonts w:ascii="Arial" w:hAnsi="Arial" w:cs="Arial"/>
          <w:sz w:val="24"/>
          <w:szCs w:val="24"/>
        </w:rPr>
        <w:t>must adhere to this policy when assessing residents in care homes.</w:t>
      </w:r>
    </w:p>
    <w:p w:rsidR="00F348C3" w:rsidRDefault="00F348C3" w:rsidP="004F0F83">
      <w:pPr>
        <w:rPr>
          <w:rFonts w:ascii="Arial" w:hAnsi="Arial" w:cs="Arial"/>
          <w:sz w:val="24"/>
          <w:szCs w:val="24"/>
        </w:rPr>
      </w:pPr>
    </w:p>
    <w:p w:rsidR="00580864" w:rsidRDefault="00F348C3" w:rsidP="004F0F83">
      <w:pPr>
        <w:rPr>
          <w:rFonts w:ascii="Arial" w:hAnsi="Arial" w:cs="Arial"/>
          <w:sz w:val="24"/>
          <w:szCs w:val="24"/>
        </w:rPr>
      </w:pPr>
      <w:r>
        <w:rPr>
          <w:rFonts w:ascii="Arial" w:hAnsi="Arial" w:cs="Arial"/>
          <w:sz w:val="24"/>
          <w:szCs w:val="24"/>
        </w:rPr>
        <w:t>This document should be read in conjunction with</w:t>
      </w:r>
      <w:r w:rsidR="00580864">
        <w:rPr>
          <w:rFonts w:ascii="Arial" w:hAnsi="Arial" w:cs="Arial"/>
          <w:sz w:val="24"/>
          <w:szCs w:val="24"/>
        </w:rPr>
        <w:t xml:space="preserve"> the</w:t>
      </w:r>
      <w:r w:rsidR="00265766">
        <w:rPr>
          <w:rFonts w:ascii="Arial" w:hAnsi="Arial" w:cs="Arial"/>
          <w:sz w:val="24"/>
          <w:szCs w:val="24"/>
        </w:rPr>
        <w:t xml:space="preserve"> current</w:t>
      </w:r>
      <w:r w:rsidR="00580864">
        <w:rPr>
          <w:rFonts w:ascii="Arial" w:hAnsi="Arial" w:cs="Arial"/>
          <w:sz w:val="24"/>
          <w:szCs w:val="24"/>
        </w:rPr>
        <w:t>:</w:t>
      </w:r>
    </w:p>
    <w:p w:rsidR="00580864" w:rsidRDefault="00580864" w:rsidP="004F0F83">
      <w:pPr>
        <w:rPr>
          <w:rFonts w:ascii="Arial" w:hAnsi="Arial" w:cs="Arial"/>
          <w:sz w:val="24"/>
          <w:szCs w:val="24"/>
        </w:rPr>
      </w:pPr>
    </w:p>
    <w:p w:rsidR="00F348C3" w:rsidRDefault="00F348C3" w:rsidP="00580864">
      <w:pPr>
        <w:pStyle w:val="ListParagraph"/>
        <w:numPr>
          <w:ilvl w:val="0"/>
          <w:numId w:val="6"/>
        </w:numPr>
        <w:rPr>
          <w:rFonts w:ascii="Arial" w:hAnsi="Arial" w:cs="Arial"/>
          <w:sz w:val="24"/>
          <w:szCs w:val="24"/>
        </w:rPr>
      </w:pPr>
      <w:r w:rsidRPr="00580864">
        <w:rPr>
          <w:rFonts w:ascii="Arial" w:hAnsi="Arial" w:cs="Arial"/>
          <w:sz w:val="24"/>
          <w:szCs w:val="24"/>
        </w:rPr>
        <w:t xml:space="preserve">Operational Procedures </w:t>
      </w:r>
      <w:r w:rsidR="00580864">
        <w:rPr>
          <w:rFonts w:ascii="Arial" w:hAnsi="Arial" w:cs="Arial"/>
          <w:sz w:val="24"/>
          <w:szCs w:val="24"/>
        </w:rPr>
        <w:t>(Annex 3) set out in the Partnership Agreement relating to the provision of community equipment</w:t>
      </w:r>
    </w:p>
    <w:p w:rsidR="00580864" w:rsidRDefault="00580864" w:rsidP="00580864">
      <w:pPr>
        <w:pStyle w:val="ListParagraph"/>
        <w:numPr>
          <w:ilvl w:val="0"/>
          <w:numId w:val="6"/>
        </w:numPr>
        <w:rPr>
          <w:rFonts w:ascii="Arial" w:hAnsi="Arial" w:cs="Arial"/>
          <w:sz w:val="24"/>
          <w:szCs w:val="24"/>
        </w:rPr>
      </w:pPr>
      <w:r>
        <w:rPr>
          <w:rFonts w:ascii="Arial" w:hAnsi="Arial" w:cs="Arial"/>
          <w:sz w:val="24"/>
          <w:szCs w:val="24"/>
        </w:rPr>
        <w:t>Joint Working Arrangements for NHS Occupational Therapists</w:t>
      </w:r>
    </w:p>
    <w:p w:rsidR="00580864" w:rsidRDefault="00580864" w:rsidP="00580864">
      <w:pPr>
        <w:rPr>
          <w:rFonts w:ascii="Arial" w:hAnsi="Arial" w:cs="Arial"/>
          <w:sz w:val="24"/>
          <w:szCs w:val="24"/>
        </w:rPr>
      </w:pPr>
    </w:p>
    <w:p w:rsidR="00580864" w:rsidRDefault="00580864" w:rsidP="00580864">
      <w:pPr>
        <w:rPr>
          <w:rFonts w:ascii="Arial" w:hAnsi="Arial" w:cs="Arial"/>
          <w:sz w:val="24"/>
          <w:szCs w:val="24"/>
        </w:rPr>
      </w:pPr>
      <w:r>
        <w:rPr>
          <w:rFonts w:ascii="Arial" w:hAnsi="Arial" w:cs="Arial"/>
          <w:sz w:val="24"/>
          <w:szCs w:val="24"/>
        </w:rPr>
        <w:t xml:space="preserve">all of which relate to the assessment and provision of equipment.  The Equipment Management Board for the </w:t>
      </w:r>
      <w:r w:rsidR="00AC6A75">
        <w:rPr>
          <w:rFonts w:ascii="Arial" w:hAnsi="Arial" w:cs="Arial"/>
          <w:sz w:val="24"/>
          <w:szCs w:val="24"/>
        </w:rPr>
        <w:t>ICELS</w:t>
      </w:r>
      <w:r>
        <w:rPr>
          <w:rFonts w:ascii="Arial" w:hAnsi="Arial" w:cs="Arial"/>
          <w:sz w:val="24"/>
          <w:szCs w:val="24"/>
        </w:rPr>
        <w:t xml:space="preserve"> will agree any changes to these arrangements and the development of further procedures for the provision of equipment.</w:t>
      </w:r>
    </w:p>
    <w:p w:rsidR="00AC6A75" w:rsidRDefault="00AC6A75" w:rsidP="00580864">
      <w:pPr>
        <w:rPr>
          <w:rFonts w:ascii="Arial" w:hAnsi="Arial" w:cs="Arial"/>
          <w:sz w:val="24"/>
          <w:szCs w:val="24"/>
        </w:rPr>
      </w:pPr>
    </w:p>
    <w:p w:rsidR="00682137" w:rsidRDefault="00580864" w:rsidP="00682137">
      <w:pPr>
        <w:rPr>
          <w:rFonts w:ascii="Arial" w:hAnsi="Arial" w:cs="Arial"/>
          <w:sz w:val="24"/>
          <w:szCs w:val="24"/>
        </w:rPr>
      </w:pPr>
      <w:r>
        <w:rPr>
          <w:rFonts w:ascii="Arial" w:hAnsi="Arial" w:cs="Arial"/>
          <w:sz w:val="24"/>
          <w:szCs w:val="24"/>
        </w:rPr>
        <w:t>The equipment will be delivered and fitted (as appropriate) by the ICE</w:t>
      </w:r>
      <w:r w:rsidR="00C22AF7">
        <w:rPr>
          <w:rFonts w:ascii="Arial" w:hAnsi="Arial" w:cs="Arial"/>
          <w:sz w:val="24"/>
          <w:szCs w:val="24"/>
        </w:rPr>
        <w:t>L</w:t>
      </w:r>
      <w:r>
        <w:rPr>
          <w:rFonts w:ascii="Arial" w:hAnsi="Arial" w:cs="Arial"/>
          <w:sz w:val="24"/>
          <w:szCs w:val="24"/>
        </w:rPr>
        <w:t xml:space="preserve">S </w:t>
      </w:r>
      <w:r w:rsidR="00733BC6">
        <w:rPr>
          <w:rFonts w:ascii="Arial" w:hAnsi="Arial" w:cs="Arial"/>
          <w:sz w:val="24"/>
          <w:szCs w:val="24"/>
        </w:rPr>
        <w:t xml:space="preserve">Contracted </w:t>
      </w:r>
      <w:r w:rsidR="002A7E0D">
        <w:rPr>
          <w:rFonts w:ascii="Arial" w:hAnsi="Arial" w:cs="Arial"/>
          <w:sz w:val="24"/>
          <w:szCs w:val="24"/>
        </w:rPr>
        <w:t>Equipment</w:t>
      </w:r>
      <w:r>
        <w:rPr>
          <w:rFonts w:ascii="Arial" w:hAnsi="Arial" w:cs="Arial"/>
          <w:sz w:val="24"/>
          <w:szCs w:val="24"/>
        </w:rPr>
        <w:t xml:space="preserve"> Provider, as agreed within the Contract (Annex 6) of the Partnership </w:t>
      </w:r>
      <w:r>
        <w:rPr>
          <w:rFonts w:ascii="Arial" w:hAnsi="Arial" w:cs="Arial"/>
          <w:sz w:val="24"/>
          <w:szCs w:val="24"/>
        </w:rPr>
        <w:lastRenderedPageBreak/>
        <w:t>Agreement.</w:t>
      </w:r>
      <w:r w:rsidR="00682137">
        <w:rPr>
          <w:rFonts w:ascii="Arial" w:hAnsi="Arial" w:cs="Arial"/>
          <w:sz w:val="24"/>
          <w:szCs w:val="24"/>
        </w:rPr>
        <w:t xml:space="preserve">  All equipment is bar coded for audit purposes and is regularly serviced and maintained by the Service Provider in accordance with the ICE</w:t>
      </w:r>
      <w:r w:rsidR="00733BC6">
        <w:rPr>
          <w:rFonts w:ascii="Arial" w:hAnsi="Arial" w:cs="Arial"/>
          <w:sz w:val="24"/>
          <w:szCs w:val="24"/>
        </w:rPr>
        <w:t>L</w:t>
      </w:r>
      <w:r w:rsidR="00682137">
        <w:rPr>
          <w:rFonts w:ascii="Arial" w:hAnsi="Arial" w:cs="Arial"/>
          <w:sz w:val="24"/>
          <w:szCs w:val="24"/>
        </w:rPr>
        <w:t>S Contract and Statutory requirements.</w:t>
      </w:r>
    </w:p>
    <w:p w:rsidR="00C96058" w:rsidRDefault="00C96058" w:rsidP="00982ADB">
      <w:pPr>
        <w:rPr>
          <w:rFonts w:ascii="Arial" w:hAnsi="Arial" w:cs="Arial"/>
          <w:sz w:val="24"/>
          <w:szCs w:val="24"/>
        </w:rPr>
      </w:pPr>
    </w:p>
    <w:p w:rsidR="00D24E3D" w:rsidRPr="00D24E3D" w:rsidRDefault="004A4C8B" w:rsidP="00D24E3D">
      <w:pPr>
        <w:rPr>
          <w:rFonts w:ascii="Arial" w:hAnsi="Arial" w:cs="Arial"/>
          <w:sz w:val="24"/>
          <w:szCs w:val="24"/>
        </w:rPr>
      </w:pPr>
      <w:r w:rsidRPr="00D24E3D">
        <w:rPr>
          <w:rFonts w:ascii="Arial" w:hAnsi="Arial" w:cs="Arial"/>
          <w:sz w:val="24"/>
          <w:szCs w:val="24"/>
        </w:rPr>
        <w:t>All equipment</w:t>
      </w:r>
      <w:r w:rsidR="00D24E3D" w:rsidRPr="00D24E3D">
        <w:rPr>
          <w:rFonts w:ascii="Arial" w:hAnsi="Arial" w:cs="Arial"/>
          <w:sz w:val="24"/>
          <w:szCs w:val="24"/>
        </w:rPr>
        <w:t xml:space="preserve"> is bar coded for </w:t>
      </w:r>
      <w:r w:rsidRPr="00D24E3D">
        <w:rPr>
          <w:rFonts w:ascii="Arial" w:hAnsi="Arial" w:cs="Arial"/>
          <w:sz w:val="24"/>
          <w:szCs w:val="24"/>
        </w:rPr>
        <w:t xml:space="preserve">audit purposes and </w:t>
      </w:r>
      <w:r w:rsidR="00A50DF9">
        <w:rPr>
          <w:rFonts w:ascii="Arial" w:hAnsi="Arial" w:cs="Arial"/>
          <w:sz w:val="24"/>
          <w:szCs w:val="24"/>
        </w:rPr>
        <w:t>equipment included</w:t>
      </w:r>
      <w:r w:rsidR="00D24E3D">
        <w:rPr>
          <w:rFonts w:ascii="Arial" w:hAnsi="Arial" w:cs="Arial"/>
          <w:sz w:val="24"/>
          <w:szCs w:val="24"/>
        </w:rPr>
        <w:t xml:space="preserve"> in the Pre-Planned Maintenance (PPM) arrangements will be serviced in accordance with these arrangements by the ICELS Equipment Provider.</w:t>
      </w:r>
    </w:p>
    <w:p w:rsidR="004A4C8B" w:rsidRPr="00D24E3D" w:rsidRDefault="004A4C8B" w:rsidP="004A4C8B">
      <w:pPr>
        <w:rPr>
          <w:rFonts w:ascii="Arial" w:hAnsi="Arial" w:cs="Arial"/>
          <w:sz w:val="24"/>
          <w:szCs w:val="24"/>
        </w:rPr>
      </w:pPr>
    </w:p>
    <w:p w:rsidR="004A4C8B" w:rsidRPr="00D24E3D" w:rsidRDefault="004A4C8B" w:rsidP="00D24E3D">
      <w:pPr>
        <w:rPr>
          <w:rFonts w:ascii="Arial" w:hAnsi="Arial" w:cs="Arial"/>
          <w:sz w:val="24"/>
          <w:szCs w:val="24"/>
        </w:rPr>
      </w:pPr>
      <w:r w:rsidRPr="00D24E3D">
        <w:rPr>
          <w:rFonts w:ascii="Arial" w:hAnsi="Arial" w:cs="Arial"/>
          <w:sz w:val="24"/>
          <w:szCs w:val="24"/>
        </w:rPr>
        <w:t xml:space="preserve">All equipment is allocated on a </w:t>
      </w:r>
      <w:r w:rsidRPr="00D24E3D">
        <w:rPr>
          <w:rFonts w:ascii="Arial" w:hAnsi="Arial" w:cs="Arial"/>
          <w:b/>
          <w:sz w:val="24"/>
          <w:szCs w:val="24"/>
          <w:u w:val="single"/>
        </w:rPr>
        <w:t>loan</w:t>
      </w:r>
      <w:r w:rsidRPr="00D24E3D">
        <w:rPr>
          <w:rFonts w:ascii="Arial" w:hAnsi="Arial" w:cs="Arial"/>
          <w:sz w:val="24"/>
          <w:szCs w:val="24"/>
        </w:rPr>
        <w:t xml:space="preserve"> basis</w:t>
      </w:r>
      <w:r w:rsidR="00F4453E">
        <w:rPr>
          <w:rFonts w:ascii="Arial" w:hAnsi="Arial" w:cs="Arial"/>
          <w:sz w:val="24"/>
          <w:szCs w:val="24"/>
        </w:rPr>
        <w:t xml:space="preserve"> and loaned for as long as the person needs it and/or remains eligible for the equipment.  </w:t>
      </w:r>
      <w:r w:rsidR="00D24E3D">
        <w:rPr>
          <w:rFonts w:ascii="Arial" w:hAnsi="Arial" w:cs="Arial"/>
          <w:sz w:val="24"/>
          <w:szCs w:val="24"/>
        </w:rPr>
        <w:t xml:space="preserve">When the equipment is no </w:t>
      </w:r>
      <w:r w:rsidRPr="00D24E3D">
        <w:rPr>
          <w:rFonts w:ascii="Arial" w:hAnsi="Arial" w:cs="Arial"/>
          <w:sz w:val="24"/>
          <w:szCs w:val="24"/>
        </w:rPr>
        <w:t>longer requir</w:t>
      </w:r>
      <w:r w:rsidR="00D24E3D" w:rsidRPr="00D24E3D">
        <w:rPr>
          <w:rFonts w:ascii="Arial" w:hAnsi="Arial" w:cs="Arial"/>
          <w:sz w:val="24"/>
          <w:szCs w:val="24"/>
        </w:rPr>
        <w:t>ed by the named service user i</w:t>
      </w:r>
      <w:r w:rsidR="00D24E3D">
        <w:rPr>
          <w:rFonts w:ascii="Arial" w:hAnsi="Arial" w:cs="Arial"/>
          <w:sz w:val="24"/>
          <w:szCs w:val="24"/>
        </w:rPr>
        <w:t xml:space="preserve">t </w:t>
      </w:r>
      <w:r w:rsidRPr="00D24E3D">
        <w:rPr>
          <w:rFonts w:ascii="Arial" w:hAnsi="Arial" w:cs="Arial"/>
          <w:b/>
          <w:sz w:val="24"/>
          <w:szCs w:val="24"/>
          <w:u w:val="single"/>
        </w:rPr>
        <w:t>must</w:t>
      </w:r>
      <w:r w:rsidRPr="00D24E3D">
        <w:rPr>
          <w:rFonts w:ascii="Arial" w:hAnsi="Arial" w:cs="Arial"/>
          <w:sz w:val="24"/>
          <w:szCs w:val="24"/>
        </w:rPr>
        <w:t xml:space="preserve"> be returned to the ICELS </w:t>
      </w:r>
      <w:r w:rsidR="00D24E3D">
        <w:rPr>
          <w:rFonts w:ascii="Arial" w:hAnsi="Arial" w:cs="Arial"/>
          <w:sz w:val="24"/>
          <w:szCs w:val="24"/>
        </w:rPr>
        <w:t>equipment</w:t>
      </w:r>
      <w:r w:rsidRPr="00D24E3D">
        <w:rPr>
          <w:rFonts w:ascii="Arial" w:hAnsi="Arial" w:cs="Arial"/>
          <w:sz w:val="24"/>
          <w:szCs w:val="24"/>
        </w:rPr>
        <w:t xml:space="preserve"> provider.</w:t>
      </w:r>
    </w:p>
    <w:p w:rsidR="004A4C8B" w:rsidRPr="00D24E3D" w:rsidRDefault="004A4C8B" w:rsidP="004A4C8B">
      <w:pPr>
        <w:rPr>
          <w:rFonts w:ascii="Arial" w:hAnsi="Arial" w:cs="Arial"/>
          <w:color w:val="FF0000"/>
          <w:sz w:val="24"/>
          <w:szCs w:val="24"/>
        </w:rPr>
      </w:pPr>
    </w:p>
    <w:p w:rsidR="00D24E3D" w:rsidRDefault="00D24E3D" w:rsidP="00D24E3D">
      <w:pPr>
        <w:pStyle w:val="BodyTextIndent3"/>
        <w:ind w:left="0"/>
      </w:pPr>
      <w:r>
        <w:t>Any non-compliance with this policy or concerns about safeguarding and/or infection control will be reported to the contract monitoring officers of the statutory agencies.</w:t>
      </w:r>
    </w:p>
    <w:p w:rsidR="00D462C6" w:rsidRDefault="00D462C6" w:rsidP="00D24E3D">
      <w:pPr>
        <w:pStyle w:val="BodyTextIndent3"/>
        <w:ind w:left="0"/>
      </w:pPr>
    </w:p>
    <w:p w:rsidR="0061574A" w:rsidRPr="0062334C" w:rsidRDefault="0061574A" w:rsidP="0061574A">
      <w:pPr>
        <w:rPr>
          <w:rFonts w:ascii="Arial" w:hAnsi="Arial" w:cs="Arial"/>
          <w:b/>
          <w:sz w:val="24"/>
          <w:szCs w:val="24"/>
        </w:rPr>
      </w:pPr>
      <w:r>
        <w:rPr>
          <w:rFonts w:ascii="Arial" w:hAnsi="Arial" w:cs="Arial"/>
          <w:b/>
          <w:sz w:val="24"/>
          <w:szCs w:val="24"/>
        </w:rPr>
        <w:t>2.</w:t>
      </w:r>
      <w:r>
        <w:rPr>
          <w:rFonts w:ascii="Arial" w:hAnsi="Arial" w:cs="Arial"/>
          <w:b/>
          <w:sz w:val="24"/>
          <w:szCs w:val="24"/>
        </w:rPr>
        <w:tab/>
      </w:r>
      <w:r w:rsidR="00C469F5">
        <w:rPr>
          <w:rFonts w:ascii="Arial" w:hAnsi="Arial" w:cs="Arial"/>
          <w:b/>
          <w:sz w:val="24"/>
          <w:szCs w:val="24"/>
        </w:rPr>
        <w:t>The Policy</w:t>
      </w:r>
    </w:p>
    <w:p w:rsidR="0061574A" w:rsidRPr="004B2A92" w:rsidRDefault="0061574A" w:rsidP="0061574A">
      <w:pPr>
        <w:spacing w:before="240"/>
        <w:rPr>
          <w:rFonts w:ascii="Arial" w:hAnsi="Arial" w:cs="Arial"/>
          <w:sz w:val="24"/>
          <w:szCs w:val="24"/>
        </w:rPr>
      </w:pPr>
      <w:r w:rsidRPr="004B2A92">
        <w:rPr>
          <w:rFonts w:ascii="Arial" w:hAnsi="Arial" w:cs="Arial"/>
          <w:sz w:val="24"/>
          <w:szCs w:val="24"/>
        </w:rPr>
        <w:t>This policy covers eligibility for the loan of Health and Social Care equipment for residents in registered care homes in line with the National Minimum Standards for Registered Care Homes</w:t>
      </w:r>
      <w:r>
        <w:rPr>
          <w:rFonts w:ascii="Arial" w:hAnsi="Arial" w:cs="Arial"/>
          <w:sz w:val="24"/>
          <w:szCs w:val="24"/>
        </w:rPr>
        <w:t>.</w:t>
      </w:r>
    </w:p>
    <w:p w:rsidR="0061574A" w:rsidRDefault="0061574A" w:rsidP="0061574A">
      <w:pPr>
        <w:rPr>
          <w:rFonts w:ascii="Arial" w:hAnsi="Arial" w:cs="Arial"/>
          <w:sz w:val="24"/>
          <w:szCs w:val="24"/>
        </w:rPr>
      </w:pPr>
    </w:p>
    <w:p w:rsidR="0061574A" w:rsidRDefault="0061574A" w:rsidP="0061574A">
      <w:pPr>
        <w:rPr>
          <w:rFonts w:ascii="Arial" w:hAnsi="Arial" w:cs="Arial"/>
          <w:sz w:val="24"/>
          <w:szCs w:val="24"/>
        </w:rPr>
      </w:pPr>
      <w:r w:rsidRPr="00D24E3D">
        <w:rPr>
          <w:rFonts w:ascii="Arial" w:hAnsi="Arial" w:cs="Arial"/>
          <w:sz w:val="24"/>
          <w:szCs w:val="24"/>
        </w:rPr>
        <w:t>The purpose of this document is to:</w:t>
      </w:r>
    </w:p>
    <w:p w:rsidR="0061574A" w:rsidRDefault="0061574A" w:rsidP="0061574A">
      <w:pPr>
        <w:rPr>
          <w:rFonts w:ascii="Arial" w:hAnsi="Arial" w:cs="Arial"/>
          <w:sz w:val="24"/>
          <w:szCs w:val="24"/>
        </w:rPr>
      </w:pPr>
    </w:p>
    <w:p w:rsidR="0061574A" w:rsidRPr="00C96058" w:rsidRDefault="0061574A" w:rsidP="0061574A">
      <w:pPr>
        <w:pStyle w:val="ListParagraph"/>
        <w:numPr>
          <w:ilvl w:val="0"/>
          <w:numId w:val="22"/>
        </w:numPr>
        <w:rPr>
          <w:rFonts w:ascii="Arial" w:hAnsi="Arial" w:cs="Arial"/>
          <w:sz w:val="24"/>
          <w:szCs w:val="24"/>
        </w:rPr>
      </w:pPr>
      <w:r w:rsidRPr="00C96058">
        <w:rPr>
          <w:rFonts w:ascii="Arial" w:hAnsi="Arial" w:cs="Arial"/>
          <w:sz w:val="24"/>
          <w:szCs w:val="24"/>
        </w:rPr>
        <w:t>Clarify the relationship between the ICE</w:t>
      </w:r>
      <w:r>
        <w:rPr>
          <w:rFonts w:ascii="Arial" w:hAnsi="Arial" w:cs="Arial"/>
          <w:sz w:val="24"/>
          <w:szCs w:val="24"/>
        </w:rPr>
        <w:t>L</w:t>
      </w:r>
      <w:r w:rsidRPr="00C96058">
        <w:rPr>
          <w:rFonts w:ascii="Arial" w:hAnsi="Arial" w:cs="Arial"/>
          <w:sz w:val="24"/>
          <w:szCs w:val="24"/>
        </w:rPr>
        <w:t>S for LLR and registered care homes within the LLR boundaries</w:t>
      </w:r>
    </w:p>
    <w:p w:rsidR="0061574A" w:rsidRPr="00D24E3D" w:rsidRDefault="0061574A" w:rsidP="0061574A">
      <w:pPr>
        <w:pStyle w:val="ListParagraph"/>
        <w:numPr>
          <w:ilvl w:val="0"/>
          <w:numId w:val="22"/>
        </w:numPr>
        <w:tabs>
          <w:tab w:val="left" w:pos="709"/>
        </w:tabs>
        <w:spacing w:before="240"/>
        <w:rPr>
          <w:rFonts w:ascii="Arial" w:hAnsi="Arial" w:cs="Arial"/>
          <w:sz w:val="24"/>
          <w:szCs w:val="24"/>
        </w:rPr>
      </w:pPr>
      <w:r w:rsidRPr="00D24E3D">
        <w:rPr>
          <w:rFonts w:ascii="Arial" w:hAnsi="Arial" w:cs="Arial"/>
          <w:sz w:val="24"/>
          <w:szCs w:val="24"/>
        </w:rPr>
        <w:t xml:space="preserve">Enable Commissioners of </w:t>
      </w:r>
      <w:r w:rsidR="00AC6A75">
        <w:rPr>
          <w:rFonts w:ascii="Arial" w:hAnsi="Arial" w:cs="Arial"/>
          <w:sz w:val="24"/>
          <w:szCs w:val="24"/>
        </w:rPr>
        <w:t>the ICELS</w:t>
      </w:r>
      <w:r w:rsidRPr="00D24E3D">
        <w:rPr>
          <w:rFonts w:ascii="Arial" w:hAnsi="Arial" w:cs="Arial"/>
          <w:sz w:val="24"/>
          <w:szCs w:val="24"/>
        </w:rPr>
        <w:t xml:space="preserve"> to identify their obligations in relation to care homes for adults and older people (this document excludes equipment for children and those remaining in full-time education beyond 18 years of age.</w:t>
      </w:r>
    </w:p>
    <w:p w:rsidR="0061574A" w:rsidRPr="00D24E3D" w:rsidRDefault="0061574A" w:rsidP="0061574A">
      <w:pPr>
        <w:pStyle w:val="ListParagraph"/>
        <w:numPr>
          <w:ilvl w:val="0"/>
          <w:numId w:val="19"/>
        </w:numPr>
        <w:rPr>
          <w:rFonts w:ascii="Arial" w:hAnsi="Arial" w:cs="Arial"/>
          <w:sz w:val="24"/>
          <w:szCs w:val="24"/>
        </w:rPr>
      </w:pPr>
      <w:r>
        <w:rPr>
          <w:rFonts w:ascii="Arial" w:hAnsi="Arial" w:cs="Arial"/>
          <w:sz w:val="24"/>
          <w:szCs w:val="24"/>
        </w:rPr>
        <w:t xml:space="preserve">Help care home owners/managers </w:t>
      </w:r>
      <w:r w:rsidR="00642C44">
        <w:rPr>
          <w:rFonts w:ascii="Arial" w:hAnsi="Arial" w:cs="Arial"/>
          <w:sz w:val="24"/>
          <w:szCs w:val="24"/>
        </w:rPr>
        <w:t xml:space="preserve">to </w:t>
      </w:r>
      <w:r w:rsidRPr="00D24E3D">
        <w:rPr>
          <w:rFonts w:ascii="Arial" w:hAnsi="Arial" w:cs="Arial"/>
          <w:sz w:val="24"/>
          <w:szCs w:val="24"/>
        </w:rPr>
        <w:t>understand their equipment obligations to residents and clarify who is responsible for funding the equipment</w:t>
      </w:r>
    </w:p>
    <w:p w:rsidR="0061574A" w:rsidRDefault="0061574A" w:rsidP="0061574A">
      <w:pPr>
        <w:pStyle w:val="ListParagraph"/>
        <w:numPr>
          <w:ilvl w:val="0"/>
          <w:numId w:val="19"/>
        </w:numPr>
        <w:rPr>
          <w:rFonts w:ascii="Arial" w:hAnsi="Arial" w:cs="Arial"/>
          <w:sz w:val="24"/>
          <w:szCs w:val="24"/>
        </w:rPr>
      </w:pPr>
      <w:r>
        <w:rPr>
          <w:rFonts w:ascii="Arial" w:hAnsi="Arial" w:cs="Arial"/>
          <w:sz w:val="24"/>
          <w:szCs w:val="24"/>
        </w:rPr>
        <w:t>Clarify the assessment process, in particular distinguishing between assessment for equipment and assessment for funded nursing care and NHS Continuing Health Care (CHC)</w:t>
      </w:r>
    </w:p>
    <w:p w:rsidR="0061574A" w:rsidRPr="005F21A6" w:rsidRDefault="0061574A" w:rsidP="0061574A">
      <w:pPr>
        <w:pStyle w:val="ListParagraph"/>
        <w:numPr>
          <w:ilvl w:val="0"/>
          <w:numId w:val="19"/>
        </w:numPr>
        <w:rPr>
          <w:rFonts w:ascii="Arial" w:hAnsi="Arial" w:cs="Arial"/>
          <w:sz w:val="24"/>
          <w:szCs w:val="24"/>
        </w:rPr>
      </w:pPr>
      <w:r>
        <w:rPr>
          <w:rFonts w:ascii="Arial" w:hAnsi="Arial" w:cs="Arial"/>
          <w:sz w:val="24"/>
          <w:szCs w:val="24"/>
        </w:rPr>
        <w:t>Provide clarity around what is generic, specialist and bespoke equipment</w:t>
      </w:r>
    </w:p>
    <w:p w:rsidR="0061574A" w:rsidRDefault="0061574A">
      <w:pPr>
        <w:rPr>
          <w:b/>
        </w:rPr>
      </w:pPr>
    </w:p>
    <w:p w:rsidR="00AC6A75" w:rsidRDefault="00AC6A75">
      <w:pPr>
        <w:rPr>
          <w:rFonts w:ascii="Arial" w:eastAsia="Times New Roman" w:hAnsi="Arial" w:cs="Arial"/>
          <w:b/>
          <w:sz w:val="24"/>
          <w:szCs w:val="24"/>
          <w:lang w:eastAsia="en-GB"/>
        </w:rPr>
      </w:pPr>
      <w:r>
        <w:rPr>
          <w:b/>
        </w:rPr>
        <w:br w:type="page"/>
      </w:r>
    </w:p>
    <w:p w:rsidR="00D462C6" w:rsidRPr="0061574A" w:rsidRDefault="0061574A" w:rsidP="00D24E3D">
      <w:pPr>
        <w:pStyle w:val="BodyTextIndent3"/>
        <w:ind w:left="0"/>
        <w:rPr>
          <w:b/>
        </w:rPr>
      </w:pPr>
      <w:r>
        <w:rPr>
          <w:b/>
        </w:rPr>
        <w:lastRenderedPageBreak/>
        <w:t>3</w:t>
      </w:r>
      <w:r w:rsidR="00D462C6" w:rsidRPr="0061574A">
        <w:rPr>
          <w:b/>
        </w:rPr>
        <w:t>.</w:t>
      </w:r>
      <w:r w:rsidR="00D462C6" w:rsidRPr="0061574A">
        <w:rPr>
          <w:b/>
        </w:rPr>
        <w:tab/>
      </w:r>
      <w:r w:rsidR="00C469F5">
        <w:rPr>
          <w:b/>
        </w:rPr>
        <w:t>Overview</w:t>
      </w:r>
    </w:p>
    <w:p w:rsidR="00D462C6" w:rsidRDefault="00D462C6" w:rsidP="00D24E3D">
      <w:pPr>
        <w:pStyle w:val="BodyTextIndent3"/>
        <w:ind w:left="0"/>
      </w:pPr>
    </w:p>
    <w:p w:rsidR="00D462C6" w:rsidRDefault="0061574A" w:rsidP="00D462C6">
      <w:pPr>
        <w:pStyle w:val="BodyTextIndent3"/>
        <w:ind w:left="720" w:hanging="720"/>
      </w:pPr>
      <w:r>
        <w:t>3</w:t>
      </w:r>
      <w:r w:rsidR="00D462C6">
        <w:t>.1</w:t>
      </w:r>
      <w:r w:rsidR="00D462C6">
        <w:tab/>
        <w:t>Equipment provision should be focused on the resident</w:t>
      </w:r>
      <w:r w:rsidR="00642C44">
        <w:t>’</w:t>
      </w:r>
      <w:r w:rsidR="00D462C6">
        <w:t>s needs and should be provided by the care home if it is the type of equipment required by its residents as part of its statement of purpose/registration.  The equipment must be issued as part of a risk management process and staff competently trained in the use of equi</w:t>
      </w:r>
      <w:r>
        <w:t>pment</w:t>
      </w:r>
    </w:p>
    <w:p w:rsidR="00D462C6" w:rsidRDefault="00D462C6" w:rsidP="00D24E3D">
      <w:pPr>
        <w:pStyle w:val="BodyTextIndent3"/>
        <w:ind w:left="0"/>
      </w:pPr>
    </w:p>
    <w:p w:rsidR="00D462C6" w:rsidRDefault="0061574A" w:rsidP="00D24E3D">
      <w:pPr>
        <w:pStyle w:val="BodyTextIndent3"/>
        <w:ind w:left="0"/>
      </w:pPr>
      <w:r>
        <w:t>3</w:t>
      </w:r>
      <w:r w:rsidR="00D462C6">
        <w:t>.2</w:t>
      </w:r>
      <w:r w:rsidR="00D462C6">
        <w:tab/>
        <w:t xml:space="preserve">The incorrect use of equipment can lead to safeguarding issues, for example </w:t>
      </w:r>
      <w:r>
        <w:tab/>
      </w:r>
      <w:r w:rsidR="00D462C6">
        <w:t xml:space="preserve">risk of harm to residents when using equipment that was not prescribed for </w:t>
      </w:r>
      <w:r>
        <w:tab/>
      </w:r>
      <w:r w:rsidR="00D462C6">
        <w:t xml:space="preserve">them or lack of regard to infection control procedures.  Care homes must </w:t>
      </w:r>
      <w:r>
        <w:tab/>
      </w:r>
      <w:r w:rsidR="00D462C6">
        <w:t xml:space="preserve">ensure that any risks are minimised through the correct use of equipment, the </w:t>
      </w:r>
      <w:r>
        <w:tab/>
      </w:r>
      <w:r w:rsidR="00D462C6">
        <w:t>training of staff and adherence to policies and standard.</w:t>
      </w:r>
    </w:p>
    <w:p w:rsidR="00D462C6" w:rsidRDefault="00D462C6" w:rsidP="00D24E3D">
      <w:pPr>
        <w:pStyle w:val="BodyTextIndent3"/>
        <w:ind w:left="0"/>
      </w:pPr>
    </w:p>
    <w:p w:rsidR="00D462C6" w:rsidRPr="001079B6" w:rsidRDefault="0061574A" w:rsidP="0061574A">
      <w:pPr>
        <w:pStyle w:val="BodyTextIndent3"/>
        <w:ind w:left="709" w:hanging="709"/>
      </w:pPr>
      <w:r>
        <w:t>3</w:t>
      </w:r>
      <w:r w:rsidR="00D462C6">
        <w:t>.3</w:t>
      </w:r>
      <w:r w:rsidR="00D462C6">
        <w:tab/>
        <w:t xml:space="preserve">The LLR ICELS can assist in providing equipment on loan for use by an </w:t>
      </w:r>
      <w:r w:rsidR="00D462C6">
        <w:tab/>
        <w:t>individual when the need falls outside of the home’s general provision</w:t>
      </w:r>
      <w:r>
        <w:t xml:space="preserve"> and in line with supplying organisation’s eligibility criteria and ICELS operational procedures</w:t>
      </w:r>
      <w:r w:rsidR="00D462C6">
        <w:t>.</w:t>
      </w:r>
    </w:p>
    <w:p w:rsidR="004A4C8B" w:rsidRDefault="004A4C8B" w:rsidP="004A4C8B">
      <w:pPr>
        <w:ind w:left="709" w:hanging="709"/>
      </w:pPr>
    </w:p>
    <w:p w:rsidR="00D462C6" w:rsidRPr="00D462C6" w:rsidRDefault="0061574A" w:rsidP="004A4C8B">
      <w:pPr>
        <w:ind w:left="709" w:hanging="709"/>
        <w:rPr>
          <w:rFonts w:ascii="Arial" w:hAnsi="Arial" w:cs="Arial"/>
          <w:sz w:val="24"/>
          <w:szCs w:val="24"/>
        </w:rPr>
      </w:pPr>
      <w:r>
        <w:rPr>
          <w:rFonts w:ascii="Arial" w:hAnsi="Arial" w:cs="Arial"/>
          <w:sz w:val="24"/>
          <w:szCs w:val="24"/>
        </w:rPr>
        <w:t>3</w:t>
      </w:r>
      <w:r w:rsidR="00D462C6" w:rsidRPr="00D462C6">
        <w:rPr>
          <w:rFonts w:ascii="Arial" w:hAnsi="Arial" w:cs="Arial"/>
          <w:sz w:val="24"/>
          <w:szCs w:val="24"/>
        </w:rPr>
        <w:t>.4</w:t>
      </w:r>
      <w:r w:rsidR="00D462C6" w:rsidRPr="00D462C6">
        <w:rPr>
          <w:rFonts w:ascii="Arial" w:hAnsi="Arial" w:cs="Arial"/>
          <w:sz w:val="24"/>
          <w:szCs w:val="24"/>
        </w:rPr>
        <w:tab/>
        <w:t>The term ‘loan equipment’ in the context of this document does not include domestic furniture e.g. divan beds/armchairs as these will be provided by the care home, the resident themselves or their family/carers</w:t>
      </w:r>
    </w:p>
    <w:p w:rsidR="0061574A" w:rsidRDefault="0061574A" w:rsidP="0062334C">
      <w:pPr>
        <w:rPr>
          <w:rFonts w:ascii="Arial" w:hAnsi="Arial" w:cs="Arial"/>
          <w:b/>
          <w:sz w:val="24"/>
          <w:szCs w:val="24"/>
        </w:rPr>
      </w:pPr>
    </w:p>
    <w:p w:rsidR="00C96058" w:rsidRDefault="00C469F5" w:rsidP="00982ADB">
      <w:pPr>
        <w:rPr>
          <w:rFonts w:ascii="Arial" w:hAnsi="Arial" w:cs="Arial"/>
          <w:b/>
          <w:sz w:val="24"/>
          <w:szCs w:val="24"/>
        </w:rPr>
      </w:pPr>
      <w:r>
        <w:rPr>
          <w:rFonts w:ascii="Arial" w:hAnsi="Arial" w:cs="Arial"/>
          <w:b/>
          <w:sz w:val="24"/>
          <w:szCs w:val="24"/>
        </w:rPr>
        <w:t>4</w:t>
      </w:r>
      <w:r w:rsidR="00C96058">
        <w:rPr>
          <w:rFonts w:ascii="Arial" w:hAnsi="Arial" w:cs="Arial"/>
          <w:b/>
          <w:sz w:val="24"/>
          <w:szCs w:val="24"/>
        </w:rPr>
        <w:t>.</w:t>
      </w:r>
      <w:r w:rsidR="00C96058">
        <w:rPr>
          <w:rFonts w:ascii="Arial" w:hAnsi="Arial" w:cs="Arial"/>
          <w:b/>
          <w:sz w:val="24"/>
          <w:szCs w:val="24"/>
        </w:rPr>
        <w:tab/>
      </w:r>
      <w:r w:rsidR="0061574A">
        <w:rPr>
          <w:rFonts w:ascii="Arial" w:hAnsi="Arial" w:cs="Arial"/>
          <w:b/>
          <w:sz w:val="24"/>
          <w:szCs w:val="24"/>
        </w:rPr>
        <w:t xml:space="preserve">Care Quality Commission (CQC) Guidance for Providers on Meeting the </w:t>
      </w:r>
    </w:p>
    <w:p w:rsidR="0061574A" w:rsidRDefault="0061574A" w:rsidP="00982ADB">
      <w:pPr>
        <w:rPr>
          <w:rFonts w:ascii="Arial" w:hAnsi="Arial" w:cs="Arial"/>
          <w:b/>
          <w:sz w:val="24"/>
          <w:szCs w:val="24"/>
        </w:rPr>
      </w:pPr>
      <w:r>
        <w:rPr>
          <w:rFonts w:ascii="Arial" w:hAnsi="Arial" w:cs="Arial"/>
          <w:b/>
          <w:sz w:val="24"/>
          <w:szCs w:val="24"/>
        </w:rPr>
        <w:tab/>
        <w:t>Regulations (March 2015) – Regulation 15:  Premises and Equipment</w:t>
      </w:r>
    </w:p>
    <w:p w:rsidR="0061574A" w:rsidRDefault="0061574A" w:rsidP="00982ADB">
      <w:pPr>
        <w:rPr>
          <w:rFonts w:ascii="Arial" w:hAnsi="Arial" w:cs="Arial"/>
          <w:b/>
          <w:sz w:val="24"/>
          <w:szCs w:val="24"/>
        </w:rPr>
      </w:pPr>
    </w:p>
    <w:p w:rsidR="0061574A" w:rsidRDefault="00C469F5" w:rsidP="0061574A">
      <w:pPr>
        <w:ind w:left="720" w:hanging="720"/>
        <w:rPr>
          <w:rFonts w:ascii="Arial" w:hAnsi="Arial" w:cs="Arial"/>
          <w:sz w:val="24"/>
          <w:szCs w:val="24"/>
        </w:rPr>
      </w:pPr>
      <w:r>
        <w:rPr>
          <w:rFonts w:ascii="Arial" w:hAnsi="Arial" w:cs="Arial"/>
          <w:sz w:val="24"/>
          <w:szCs w:val="24"/>
        </w:rPr>
        <w:t>4</w:t>
      </w:r>
      <w:r w:rsidR="0061574A">
        <w:rPr>
          <w:rFonts w:ascii="Arial" w:hAnsi="Arial" w:cs="Arial"/>
          <w:sz w:val="24"/>
          <w:szCs w:val="24"/>
        </w:rPr>
        <w:t>.1</w:t>
      </w:r>
      <w:r w:rsidR="0061574A">
        <w:rPr>
          <w:rFonts w:ascii="Arial" w:hAnsi="Arial" w:cs="Arial"/>
          <w:sz w:val="24"/>
          <w:szCs w:val="24"/>
        </w:rPr>
        <w:tab/>
        <w:t xml:space="preserve">The CQC have issued guidance for </w:t>
      </w:r>
      <w:r w:rsidR="00EC013E">
        <w:rPr>
          <w:rFonts w:ascii="Arial" w:hAnsi="Arial" w:cs="Arial"/>
          <w:sz w:val="24"/>
          <w:szCs w:val="24"/>
        </w:rPr>
        <w:t xml:space="preserve">care home </w:t>
      </w:r>
      <w:r w:rsidR="00A50DF9">
        <w:rPr>
          <w:rFonts w:ascii="Arial" w:hAnsi="Arial" w:cs="Arial"/>
          <w:sz w:val="24"/>
          <w:szCs w:val="24"/>
        </w:rPr>
        <w:t>providers on</w:t>
      </w:r>
      <w:r w:rsidR="0061574A">
        <w:rPr>
          <w:rFonts w:ascii="Arial" w:hAnsi="Arial" w:cs="Arial"/>
          <w:sz w:val="24"/>
          <w:szCs w:val="24"/>
        </w:rPr>
        <w:t xml:space="preserve"> meeting two groups of regulations:</w:t>
      </w:r>
    </w:p>
    <w:p w:rsidR="0061574A" w:rsidRDefault="0061574A" w:rsidP="00982ADB">
      <w:pPr>
        <w:rPr>
          <w:rFonts w:ascii="Arial" w:hAnsi="Arial" w:cs="Arial"/>
          <w:sz w:val="24"/>
          <w:szCs w:val="24"/>
        </w:rPr>
      </w:pPr>
    </w:p>
    <w:p w:rsidR="0061574A" w:rsidRDefault="0061574A" w:rsidP="0061574A">
      <w:pPr>
        <w:pStyle w:val="ListParagraph"/>
        <w:numPr>
          <w:ilvl w:val="0"/>
          <w:numId w:val="38"/>
        </w:numPr>
        <w:rPr>
          <w:rFonts w:ascii="Arial" w:hAnsi="Arial" w:cs="Arial"/>
          <w:sz w:val="24"/>
          <w:szCs w:val="24"/>
        </w:rPr>
      </w:pPr>
      <w:r>
        <w:rPr>
          <w:rFonts w:ascii="Arial" w:hAnsi="Arial" w:cs="Arial"/>
          <w:sz w:val="24"/>
          <w:szCs w:val="24"/>
        </w:rPr>
        <w:t>Health and Social Care Act 2008 (Regulated Activities) Regulations 2014 (Part 3)</w:t>
      </w:r>
    </w:p>
    <w:p w:rsidR="0061574A" w:rsidRDefault="0061574A" w:rsidP="0061574A">
      <w:pPr>
        <w:pStyle w:val="ListParagraph"/>
        <w:numPr>
          <w:ilvl w:val="0"/>
          <w:numId w:val="38"/>
        </w:numPr>
        <w:rPr>
          <w:rFonts w:ascii="Arial" w:hAnsi="Arial" w:cs="Arial"/>
          <w:sz w:val="24"/>
          <w:szCs w:val="24"/>
        </w:rPr>
      </w:pPr>
      <w:r>
        <w:rPr>
          <w:rFonts w:ascii="Arial" w:hAnsi="Arial" w:cs="Arial"/>
          <w:sz w:val="24"/>
          <w:szCs w:val="24"/>
        </w:rPr>
        <w:t>Care Quality Commission (Registration) Regulations 2009 (Part 4)</w:t>
      </w:r>
    </w:p>
    <w:p w:rsidR="00C469F5" w:rsidRDefault="00C469F5" w:rsidP="00C469F5">
      <w:pPr>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 xml:space="preserve">Guidance for </w:t>
      </w:r>
      <w:r w:rsidR="00EC013E">
        <w:rPr>
          <w:rFonts w:ascii="Arial" w:hAnsi="Arial" w:cs="Arial"/>
          <w:sz w:val="24"/>
          <w:szCs w:val="24"/>
        </w:rPr>
        <w:t xml:space="preserve">care home </w:t>
      </w:r>
      <w:r>
        <w:rPr>
          <w:rFonts w:ascii="Arial" w:hAnsi="Arial" w:cs="Arial"/>
          <w:sz w:val="24"/>
          <w:szCs w:val="24"/>
        </w:rPr>
        <w:t>providers applies from 1</w:t>
      </w:r>
      <w:r w:rsidRPr="00C469F5">
        <w:rPr>
          <w:rFonts w:ascii="Arial" w:hAnsi="Arial" w:cs="Arial"/>
          <w:sz w:val="24"/>
          <w:szCs w:val="24"/>
          <w:vertAlign w:val="superscript"/>
        </w:rPr>
        <w:t>st</w:t>
      </w:r>
      <w:r>
        <w:rPr>
          <w:rFonts w:ascii="Arial" w:hAnsi="Arial" w:cs="Arial"/>
          <w:sz w:val="24"/>
          <w:szCs w:val="24"/>
        </w:rPr>
        <w:t xml:space="preserve"> April 2015 and will replace in its entirety </w:t>
      </w:r>
      <w:r w:rsidR="00DC5DC4">
        <w:rPr>
          <w:rFonts w:ascii="Arial" w:hAnsi="Arial" w:cs="Arial"/>
          <w:sz w:val="24"/>
          <w:szCs w:val="24"/>
        </w:rPr>
        <w:t xml:space="preserve">the </w:t>
      </w:r>
      <w:r>
        <w:rPr>
          <w:rFonts w:ascii="Arial" w:hAnsi="Arial" w:cs="Arial"/>
          <w:sz w:val="24"/>
          <w:szCs w:val="24"/>
        </w:rPr>
        <w:t>CQC’s Guidance about Compliance: Essential standards of quality and safety and the 28 outcomes.</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Section 2 of the guidance:  Fundamental Standards includes Regulation 15:  Premises and Equipment (page 55).  The intention of this regulation is to make sure that the premises where care and treatment are delivered are clean, suitable for intended purpose, maintained and</w:t>
      </w:r>
      <w:r w:rsidR="00DC5DC4">
        <w:rPr>
          <w:rFonts w:ascii="Arial" w:hAnsi="Arial" w:cs="Arial"/>
          <w:sz w:val="24"/>
          <w:szCs w:val="24"/>
        </w:rPr>
        <w:t>,</w:t>
      </w:r>
      <w:r>
        <w:rPr>
          <w:rFonts w:ascii="Arial" w:hAnsi="Arial" w:cs="Arial"/>
          <w:sz w:val="24"/>
          <w:szCs w:val="24"/>
        </w:rPr>
        <w:t xml:space="preserve"> where required, appropriately located, and that the equipment that is used to deliver care and treatment is clean, suitable for the intended purpose, maintained, stored securely and used properly.  Regulation 15 states that all premises and equipment used by the </w:t>
      </w:r>
      <w:r w:rsidR="00EC013E">
        <w:rPr>
          <w:rFonts w:ascii="Arial" w:hAnsi="Arial" w:cs="Arial"/>
          <w:sz w:val="24"/>
          <w:szCs w:val="24"/>
        </w:rPr>
        <w:t xml:space="preserve">care </w:t>
      </w:r>
      <w:r>
        <w:rPr>
          <w:rFonts w:ascii="Arial" w:hAnsi="Arial" w:cs="Arial"/>
          <w:sz w:val="24"/>
          <w:szCs w:val="24"/>
        </w:rPr>
        <w:t>provider must be:</w:t>
      </w:r>
    </w:p>
    <w:p w:rsidR="00C469F5" w:rsidRDefault="00C469F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Clean</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Secure</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Suitable for the purpose for which they are being used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Properly used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Properly maintained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Appropriately located for the purpose for which they are being used</w:t>
      </w:r>
    </w:p>
    <w:p w:rsidR="00C469F5" w:rsidRDefault="00C469F5" w:rsidP="00C469F5">
      <w:pPr>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 xml:space="preserve">The registered person </w:t>
      </w:r>
      <w:r w:rsidR="00EC013E">
        <w:rPr>
          <w:rFonts w:ascii="Arial" w:hAnsi="Arial" w:cs="Arial"/>
          <w:sz w:val="24"/>
          <w:szCs w:val="24"/>
        </w:rPr>
        <w:t xml:space="preserve">for the care provider </w:t>
      </w:r>
      <w:r>
        <w:rPr>
          <w:rFonts w:ascii="Arial" w:hAnsi="Arial" w:cs="Arial"/>
          <w:sz w:val="24"/>
          <w:szCs w:val="24"/>
        </w:rPr>
        <w:t>must, in relation to such premises and equipment, maintain standards of hygiene appropriate for the purposes for which they are being used.</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4.5</w:t>
      </w:r>
      <w:r>
        <w:rPr>
          <w:rFonts w:ascii="Arial" w:hAnsi="Arial" w:cs="Arial"/>
          <w:sz w:val="24"/>
          <w:szCs w:val="24"/>
        </w:rPr>
        <w:tab/>
      </w:r>
      <w:r w:rsidR="00EC013E">
        <w:rPr>
          <w:rFonts w:ascii="Arial" w:hAnsi="Arial" w:cs="Arial"/>
          <w:sz w:val="24"/>
          <w:szCs w:val="24"/>
        </w:rPr>
        <w:t>Care p</w:t>
      </w:r>
      <w:r>
        <w:rPr>
          <w:rFonts w:ascii="Arial" w:hAnsi="Arial" w:cs="Arial"/>
          <w:sz w:val="24"/>
          <w:szCs w:val="24"/>
        </w:rPr>
        <w:t>roviders retain legal responsibility under these regulations when they delegate responsibility through contracts or legal agreements to a third party, independent suppliers, professionals, supply chains or contractors.  They must therefore make sure that they meet the regulation, as responsibility for any shortfall rests with the provider.</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w:t>
      </w:r>
      <w:r w:rsidR="00EC013E">
        <w:rPr>
          <w:rFonts w:ascii="Arial" w:hAnsi="Arial" w:cs="Arial"/>
          <w:sz w:val="24"/>
          <w:szCs w:val="24"/>
        </w:rPr>
        <w:t>6</w:t>
      </w:r>
      <w:r>
        <w:rPr>
          <w:rFonts w:ascii="Arial" w:hAnsi="Arial" w:cs="Arial"/>
          <w:sz w:val="24"/>
          <w:szCs w:val="24"/>
        </w:rPr>
        <w:tab/>
        <w:t xml:space="preserve">CQC will refuse registration if </w:t>
      </w:r>
      <w:r w:rsidR="00EC013E">
        <w:rPr>
          <w:rFonts w:ascii="Arial" w:hAnsi="Arial" w:cs="Arial"/>
          <w:sz w:val="24"/>
          <w:szCs w:val="24"/>
        </w:rPr>
        <w:t xml:space="preserve">care home </w:t>
      </w:r>
      <w:r>
        <w:rPr>
          <w:rFonts w:ascii="Arial" w:hAnsi="Arial" w:cs="Arial"/>
          <w:sz w:val="24"/>
          <w:szCs w:val="24"/>
        </w:rPr>
        <w:t>providers cannot satisfy that they can and will continue to comply with this regulation</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ab/>
      </w:r>
      <w:r w:rsidRPr="00C469F5">
        <w:rPr>
          <w:rFonts w:ascii="Arial" w:hAnsi="Arial" w:cs="Arial"/>
          <w:i/>
          <w:sz w:val="20"/>
          <w:szCs w:val="20"/>
        </w:rPr>
        <w:t xml:space="preserve">Reference:  Care quality Commission: Guidance for providers on </w:t>
      </w:r>
      <w:r w:rsidR="00DC5DC4" w:rsidRPr="00C469F5">
        <w:rPr>
          <w:rFonts w:ascii="Arial" w:hAnsi="Arial" w:cs="Arial"/>
          <w:i/>
          <w:sz w:val="20"/>
          <w:szCs w:val="20"/>
        </w:rPr>
        <w:t>meeting the</w:t>
      </w:r>
      <w:r w:rsidRPr="00C469F5">
        <w:rPr>
          <w:rFonts w:ascii="Arial" w:hAnsi="Arial" w:cs="Arial"/>
          <w:i/>
          <w:sz w:val="20"/>
          <w:szCs w:val="20"/>
        </w:rPr>
        <w:t xml:space="preserve"> regulations (March 2015)</w:t>
      </w:r>
      <w:r w:rsidRPr="00C469F5">
        <w:rPr>
          <w:rFonts w:ascii="Arial" w:hAnsi="Arial" w:cs="Arial"/>
          <w:sz w:val="28"/>
          <w:szCs w:val="24"/>
        </w:rPr>
        <w:t xml:space="preserve"> </w:t>
      </w:r>
      <w:hyperlink r:id="rId9" w:history="1">
        <w:r w:rsidRPr="004261C3">
          <w:rPr>
            <w:rStyle w:val="Hyperlink"/>
            <w:rFonts w:ascii="Arial" w:hAnsi="Arial" w:cs="Arial"/>
            <w:sz w:val="24"/>
            <w:szCs w:val="24"/>
          </w:rPr>
          <w:t>https://www.cqc.org.uk</w:t>
        </w:r>
      </w:hyperlink>
    </w:p>
    <w:p w:rsidR="007640CE" w:rsidRDefault="007640CE" w:rsidP="00C469F5">
      <w:pPr>
        <w:ind w:left="720" w:hanging="720"/>
        <w:rPr>
          <w:rFonts w:ascii="Arial" w:hAnsi="Arial" w:cs="Arial"/>
          <w:sz w:val="24"/>
          <w:szCs w:val="24"/>
        </w:rPr>
      </w:pPr>
    </w:p>
    <w:p w:rsidR="007640CE" w:rsidRPr="007640CE" w:rsidRDefault="007640CE" w:rsidP="00C469F5">
      <w:pPr>
        <w:ind w:left="720" w:hanging="720"/>
        <w:rPr>
          <w:rFonts w:ascii="Arial" w:hAnsi="Arial" w:cs="Arial"/>
          <w:b/>
          <w:sz w:val="24"/>
          <w:szCs w:val="24"/>
        </w:rPr>
      </w:pPr>
      <w:r w:rsidRPr="007640CE">
        <w:rPr>
          <w:rFonts w:ascii="Arial" w:hAnsi="Arial" w:cs="Arial"/>
          <w:b/>
          <w:sz w:val="24"/>
          <w:szCs w:val="24"/>
        </w:rPr>
        <w:t>5.</w:t>
      </w:r>
      <w:r w:rsidRPr="007640CE">
        <w:rPr>
          <w:rFonts w:ascii="Arial" w:hAnsi="Arial" w:cs="Arial"/>
          <w:b/>
          <w:sz w:val="24"/>
          <w:szCs w:val="24"/>
        </w:rPr>
        <w:tab/>
        <w:t>Assessment</w:t>
      </w:r>
    </w:p>
    <w:p w:rsidR="007640CE" w:rsidRDefault="007640CE" w:rsidP="00C469F5">
      <w:pPr>
        <w:ind w:left="720" w:hanging="720"/>
        <w:rPr>
          <w:rFonts w:ascii="Arial" w:hAnsi="Arial" w:cs="Arial"/>
          <w:sz w:val="24"/>
          <w:szCs w:val="24"/>
        </w:rPr>
      </w:pPr>
    </w:p>
    <w:p w:rsidR="007640CE" w:rsidRPr="00733BC6" w:rsidRDefault="007640CE" w:rsidP="00C469F5">
      <w:pPr>
        <w:ind w:left="720" w:hanging="720"/>
        <w:rPr>
          <w:rFonts w:ascii="Arial" w:hAnsi="Arial" w:cs="Arial"/>
          <w:b/>
          <w:sz w:val="24"/>
          <w:szCs w:val="24"/>
        </w:rPr>
      </w:pPr>
      <w:r w:rsidRPr="00733BC6">
        <w:rPr>
          <w:rFonts w:ascii="Arial" w:hAnsi="Arial" w:cs="Arial"/>
          <w:b/>
          <w:sz w:val="24"/>
          <w:szCs w:val="24"/>
        </w:rPr>
        <w:t>5.1</w:t>
      </w:r>
      <w:r w:rsidRPr="00733BC6">
        <w:rPr>
          <w:rFonts w:ascii="Arial" w:hAnsi="Arial" w:cs="Arial"/>
          <w:b/>
          <w:sz w:val="24"/>
          <w:szCs w:val="24"/>
        </w:rPr>
        <w:tab/>
        <w:t>General Points</w:t>
      </w:r>
    </w:p>
    <w:p w:rsidR="007640CE" w:rsidRDefault="007640CE" w:rsidP="00C469F5">
      <w:pPr>
        <w:ind w:left="720" w:hanging="720"/>
        <w:rPr>
          <w:rFonts w:ascii="Arial" w:hAnsi="Arial" w:cs="Arial"/>
          <w:sz w:val="24"/>
          <w:szCs w:val="24"/>
        </w:rPr>
      </w:pPr>
    </w:p>
    <w:p w:rsidR="007640CE" w:rsidRDefault="007640CE" w:rsidP="00C469F5">
      <w:pPr>
        <w:ind w:left="720" w:hanging="720"/>
        <w:rPr>
          <w:rFonts w:ascii="Arial" w:hAnsi="Arial" w:cs="Arial"/>
          <w:sz w:val="24"/>
          <w:szCs w:val="24"/>
        </w:rPr>
      </w:pPr>
      <w:r>
        <w:rPr>
          <w:rFonts w:ascii="Arial" w:hAnsi="Arial" w:cs="Arial"/>
          <w:sz w:val="24"/>
          <w:szCs w:val="24"/>
        </w:rPr>
        <w:tab/>
        <w:t xml:space="preserve">The assessment, care plan and review process </w:t>
      </w:r>
      <w:r w:rsidR="00DC5DC4">
        <w:rPr>
          <w:rFonts w:ascii="Arial" w:hAnsi="Arial" w:cs="Arial"/>
          <w:sz w:val="24"/>
          <w:szCs w:val="24"/>
        </w:rPr>
        <w:t xml:space="preserve">undertaken </w:t>
      </w:r>
      <w:r>
        <w:rPr>
          <w:rFonts w:ascii="Arial" w:hAnsi="Arial" w:cs="Arial"/>
          <w:sz w:val="24"/>
          <w:szCs w:val="24"/>
        </w:rPr>
        <w:t>by care homes and clinical practitioners are important for successfully meeting equipment needs.  Many disputes about equipment provision can be avoided by good practice in assessment.  Particular care should be given to early planning for hospital admissions and discharges.  Equipment will only be supplied following an assessment by Health or Social Care staff in accordance with eligibility criteria.</w:t>
      </w:r>
    </w:p>
    <w:p w:rsidR="007640CE" w:rsidRDefault="007640CE" w:rsidP="00C469F5">
      <w:pPr>
        <w:ind w:left="720" w:hanging="720"/>
        <w:rPr>
          <w:rFonts w:ascii="Arial" w:hAnsi="Arial" w:cs="Arial"/>
          <w:sz w:val="24"/>
          <w:szCs w:val="24"/>
        </w:rPr>
      </w:pPr>
    </w:p>
    <w:p w:rsidR="007640CE" w:rsidRPr="00733BC6" w:rsidRDefault="007640CE" w:rsidP="00C469F5">
      <w:pPr>
        <w:ind w:left="720" w:hanging="720"/>
        <w:rPr>
          <w:rFonts w:ascii="Arial" w:hAnsi="Arial" w:cs="Arial"/>
          <w:b/>
          <w:sz w:val="24"/>
          <w:szCs w:val="24"/>
        </w:rPr>
      </w:pPr>
      <w:r w:rsidRPr="00733BC6">
        <w:rPr>
          <w:rFonts w:ascii="Arial" w:hAnsi="Arial" w:cs="Arial"/>
          <w:b/>
          <w:sz w:val="24"/>
          <w:szCs w:val="24"/>
        </w:rPr>
        <w:t>5.2</w:t>
      </w:r>
      <w:r w:rsidRPr="00733BC6">
        <w:rPr>
          <w:rFonts w:ascii="Arial" w:hAnsi="Arial" w:cs="Arial"/>
          <w:b/>
          <w:sz w:val="24"/>
          <w:szCs w:val="24"/>
        </w:rPr>
        <w:tab/>
        <w:t>Moving and Handling Assessments</w:t>
      </w:r>
    </w:p>
    <w:p w:rsidR="007640CE" w:rsidRDefault="007640CE" w:rsidP="00C469F5">
      <w:pPr>
        <w:ind w:left="720" w:hanging="720"/>
        <w:rPr>
          <w:rFonts w:ascii="Arial" w:hAnsi="Arial" w:cs="Arial"/>
          <w:sz w:val="24"/>
          <w:szCs w:val="24"/>
        </w:rPr>
      </w:pPr>
    </w:p>
    <w:p w:rsidR="007640CE" w:rsidRDefault="007640CE" w:rsidP="00C469F5">
      <w:pPr>
        <w:ind w:left="720" w:hanging="720"/>
        <w:rPr>
          <w:rFonts w:ascii="Arial" w:hAnsi="Arial" w:cs="Arial"/>
          <w:sz w:val="24"/>
          <w:szCs w:val="24"/>
        </w:rPr>
      </w:pPr>
      <w:r>
        <w:rPr>
          <w:rFonts w:ascii="Arial" w:hAnsi="Arial" w:cs="Arial"/>
          <w:sz w:val="24"/>
          <w:szCs w:val="24"/>
        </w:rPr>
        <w:tab/>
        <w:t xml:space="preserve">Care Home staff will need to complete a moving and handling risk assessment as soon as a resident moves into the home.  This must be reviewed each time there is a change in health or functional ability.  Care homes are expected to have a full range of modern, up-to-date moving and handling equipment available.  Staff will need to be competent and confident to recommend which moving and handling equipment is appropriate for the range of need within the home.  </w:t>
      </w:r>
      <w:r w:rsidR="00085BEB">
        <w:rPr>
          <w:rFonts w:ascii="Arial" w:hAnsi="Arial" w:cs="Arial"/>
          <w:sz w:val="24"/>
          <w:szCs w:val="24"/>
        </w:rPr>
        <w:br/>
      </w:r>
      <w:r w:rsidR="00085BEB">
        <w:rPr>
          <w:rFonts w:ascii="Arial" w:hAnsi="Arial" w:cs="Arial"/>
          <w:sz w:val="24"/>
          <w:szCs w:val="24"/>
        </w:rPr>
        <w:br/>
      </w:r>
      <w:r>
        <w:rPr>
          <w:rFonts w:ascii="Arial" w:hAnsi="Arial" w:cs="Arial"/>
          <w:sz w:val="24"/>
          <w:szCs w:val="24"/>
        </w:rPr>
        <w:lastRenderedPageBreak/>
        <w:t xml:space="preserve">The range of standard equipment provided by the care home should include equipment such as slide sheets, hoists and slings, in different styles and sizes.  Referral for additional professional expertise from moving and handling advisors or Occupational Therapists may be required when equipment provided by the care home does not meet a resident’s need and </w:t>
      </w:r>
      <w:r w:rsidR="00C03C50">
        <w:rPr>
          <w:rFonts w:ascii="Arial" w:hAnsi="Arial" w:cs="Arial"/>
          <w:sz w:val="24"/>
          <w:szCs w:val="24"/>
        </w:rPr>
        <w:t>specialist</w:t>
      </w:r>
      <w:r>
        <w:rPr>
          <w:rFonts w:ascii="Arial" w:hAnsi="Arial" w:cs="Arial"/>
          <w:sz w:val="24"/>
          <w:szCs w:val="24"/>
        </w:rPr>
        <w:t xml:space="preserve"> solutions may need to be considered.</w:t>
      </w:r>
    </w:p>
    <w:p w:rsidR="007640CE" w:rsidRDefault="007640CE" w:rsidP="00C469F5">
      <w:pPr>
        <w:ind w:left="720" w:hanging="720"/>
        <w:rPr>
          <w:rFonts w:ascii="Arial" w:hAnsi="Arial" w:cs="Arial"/>
          <w:sz w:val="24"/>
          <w:szCs w:val="24"/>
        </w:rPr>
      </w:pPr>
    </w:p>
    <w:p w:rsidR="007640CE" w:rsidRPr="007640CE" w:rsidRDefault="007640CE" w:rsidP="00C469F5">
      <w:pPr>
        <w:ind w:left="720" w:hanging="720"/>
        <w:rPr>
          <w:rFonts w:ascii="Arial" w:hAnsi="Arial" w:cs="Arial"/>
          <w:b/>
          <w:sz w:val="24"/>
          <w:szCs w:val="24"/>
        </w:rPr>
      </w:pPr>
      <w:r w:rsidRPr="007640CE">
        <w:rPr>
          <w:rFonts w:ascii="Arial" w:hAnsi="Arial" w:cs="Arial"/>
          <w:b/>
          <w:sz w:val="24"/>
          <w:szCs w:val="24"/>
        </w:rPr>
        <w:t>6.</w:t>
      </w:r>
      <w:r w:rsidRPr="007640CE">
        <w:rPr>
          <w:rFonts w:ascii="Arial" w:hAnsi="Arial" w:cs="Arial"/>
          <w:b/>
          <w:sz w:val="24"/>
          <w:szCs w:val="24"/>
        </w:rPr>
        <w:tab/>
        <w:t>Working in Partnership</w:t>
      </w:r>
    </w:p>
    <w:p w:rsidR="007640CE" w:rsidRDefault="007640CE" w:rsidP="00C469F5">
      <w:pPr>
        <w:ind w:left="720" w:hanging="720"/>
        <w:rPr>
          <w:rFonts w:ascii="Arial" w:hAnsi="Arial" w:cs="Arial"/>
          <w:b/>
          <w:sz w:val="24"/>
          <w:szCs w:val="24"/>
        </w:rPr>
      </w:pPr>
    </w:p>
    <w:p w:rsidR="007640CE" w:rsidRPr="007640CE" w:rsidRDefault="007640CE" w:rsidP="007640CE">
      <w:pPr>
        <w:rPr>
          <w:rFonts w:ascii="Arial" w:hAnsi="Arial" w:cs="Arial"/>
          <w:sz w:val="24"/>
          <w:szCs w:val="24"/>
        </w:rPr>
      </w:pPr>
      <w:r>
        <w:rPr>
          <w:rFonts w:ascii="Arial" w:hAnsi="Arial" w:cs="Arial"/>
          <w:sz w:val="24"/>
          <w:szCs w:val="24"/>
        </w:rPr>
        <w:t xml:space="preserve">There are areas where care homes and </w:t>
      </w:r>
      <w:r w:rsidR="00733BC6">
        <w:rPr>
          <w:rFonts w:ascii="Arial" w:hAnsi="Arial" w:cs="Arial"/>
          <w:sz w:val="24"/>
          <w:szCs w:val="24"/>
        </w:rPr>
        <w:t>the LLR ICELS can productively collaborate:</w:t>
      </w:r>
    </w:p>
    <w:p w:rsidR="007640CE" w:rsidRDefault="007640CE" w:rsidP="00C469F5">
      <w:pPr>
        <w:ind w:left="720" w:hanging="720"/>
        <w:rPr>
          <w:rFonts w:ascii="Arial" w:hAnsi="Arial" w:cs="Arial"/>
          <w:sz w:val="24"/>
          <w:szCs w:val="24"/>
        </w:rPr>
      </w:pPr>
    </w:p>
    <w:p w:rsidR="007640CE" w:rsidRDefault="00733BC6" w:rsidP="007640CE">
      <w:pPr>
        <w:rPr>
          <w:rFonts w:ascii="Arial" w:hAnsi="Arial" w:cs="Arial"/>
          <w:sz w:val="24"/>
          <w:szCs w:val="24"/>
        </w:rPr>
      </w:pPr>
      <w:r>
        <w:rPr>
          <w:rFonts w:ascii="Arial" w:hAnsi="Arial" w:cs="Arial"/>
          <w:sz w:val="24"/>
          <w:szCs w:val="24"/>
        </w:rPr>
        <w:t xml:space="preserve">The LLR ICELS </w:t>
      </w:r>
      <w:r w:rsidR="004D3458">
        <w:rPr>
          <w:rFonts w:ascii="Arial" w:hAnsi="Arial" w:cs="Arial"/>
          <w:sz w:val="24"/>
          <w:szCs w:val="24"/>
        </w:rPr>
        <w:t xml:space="preserve">will </w:t>
      </w:r>
      <w:r>
        <w:rPr>
          <w:rFonts w:ascii="Arial" w:hAnsi="Arial" w:cs="Arial"/>
          <w:sz w:val="24"/>
          <w:szCs w:val="24"/>
        </w:rPr>
        <w:t xml:space="preserve">support care homes </w:t>
      </w:r>
      <w:r w:rsidR="00A50DF9">
        <w:rPr>
          <w:rFonts w:ascii="Arial" w:hAnsi="Arial" w:cs="Arial"/>
          <w:sz w:val="24"/>
          <w:szCs w:val="24"/>
        </w:rPr>
        <w:t>wherever possible</w:t>
      </w:r>
      <w:r>
        <w:rPr>
          <w:rFonts w:ascii="Arial" w:hAnsi="Arial" w:cs="Arial"/>
          <w:sz w:val="24"/>
          <w:szCs w:val="24"/>
        </w:rPr>
        <w:t>, with the following:</w:t>
      </w:r>
    </w:p>
    <w:p w:rsidR="00733BC6" w:rsidRDefault="00733BC6" w:rsidP="007640CE">
      <w:pPr>
        <w:rPr>
          <w:rFonts w:ascii="Arial" w:hAnsi="Arial" w:cs="Arial"/>
          <w:sz w:val="24"/>
          <w:szCs w:val="24"/>
        </w:rPr>
      </w:pPr>
    </w:p>
    <w:p w:rsidR="007640CE" w:rsidRDefault="007640CE" w:rsidP="007640CE">
      <w:pPr>
        <w:pStyle w:val="ListParagraph"/>
        <w:numPr>
          <w:ilvl w:val="0"/>
          <w:numId w:val="40"/>
        </w:numPr>
        <w:rPr>
          <w:rFonts w:ascii="Arial" w:hAnsi="Arial" w:cs="Arial"/>
          <w:sz w:val="24"/>
          <w:szCs w:val="24"/>
        </w:rPr>
      </w:pPr>
      <w:r>
        <w:rPr>
          <w:rFonts w:ascii="Arial" w:hAnsi="Arial" w:cs="Arial"/>
          <w:sz w:val="24"/>
          <w:szCs w:val="24"/>
        </w:rPr>
        <w:t>Advice on equipment loaned by the community equipment service</w:t>
      </w:r>
    </w:p>
    <w:p w:rsidR="00733BC6" w:rsidRDefault="00733BC6" w:rsidP="007640CE">
      <w:pPr>
        <w:pStyle w:val="ListParagraph"/>
        <w:numPr>
          <w:ilvl w:val="0"/>
          <w:numId w:val="40"/>
        </w:numPr>
        <w:rPr>
          <w:rFonts w:ascii="Arial" w:hAnsi="Arial" w:cs="Arial"/>
          <w:sz w:val="24"/>
          <w:szCs w:val="24"/>
        </w:rPr>
      </w:pPr>
      <w:r>
        <w:rPr>
          <w:rFonts w:ascii="Arial" w:hAnsi="Arial" w:cs="Arial"/>
          <w:sz w:val="24"/>
          <w:szCs w:val="24"/>
        </w:rPr>
        <w:t>Maintenance and repair of equipment on loan</w:t>
      </w:r>
    </w:p>
    <w:p w:rsidR="00733BC6" w:rsidRDefault="00733BC6" w:rsidP="007640CE">
      <w:pPr>
        <w:pStyle w:val="ListParagraph"/>
        <w:numPr>
          <w:ilvl w:val="0"/>
          <w:numId w:val="40"/>
        </w:numPr>
        <w:rPr>
          <w:rFonts w:ascii="Arial" w:hAnsi="Arial" w:cs="Arial"/>
          <w:sz w:val="24"/>
          <w:szCs w:val="24"/>
        </w:rPr>
      </w:pPr>
      <w:r>
        <w:rPr>
          <w:rFonts w:ascii="Arial" w:hAnsi="Arial" w:cs="Arial"/>
          <w:sz w:val="24"/>
          <w:szCs w:val="24"/>
        </w:rPr>
        <w:t>Demonstration of equipment loaned to a resident by the prescribing clinical practitioner</w:t>
      </w:r>
    </w:p>
    <w:p w:rsidR="00733BC6" w:rsidRDefault="00733BC6" w:rsidP="00733BC6">
      <w:pPr>
        <w:rPr>
          <w:rFonts w:ascii="Arial" w:hAnsi="Arial" w:cs="Arial"/>
          <w:sz w:val="24"/>
          <w:szCs w:val="24"/>
        </w:rPr>
      </w:pPr>
    </w:p>
    <w:p w:rsidR="00733BC6" w:rsidRDefault="00733BC6" w:rsidP="00733BC6">
      <w:pPr>
        <w:rPr>
          <w:rFonts w:ascii="Arial" w:hAnsi="Arial" w:cs="Arial"/>
          <w:sz w:val="24"/>
          <w:szCs w:val="24"/>
        </w:rPr>
      </w:pPr>
      <w:r>
        <w:rPr>
          <w:rFonts w:ascii="Arial" w:hAnsi="Arial" w:cs="Arial"/>
          <w:sz w:val="24"/>
          <w:szCs w:val="24"/>
        </w:rPr>
        <w:t xml:space="preserve">Care Homes </w:t>
      </w:r>
      <w:r w:rsidR="004D3458">
        <w:rPr>
          <w:rFonts w:ascii="Arial" w:hAnsi="Arial" w:cs="Arial"/>
          <w:sz w:val="24"/>
          <w:szCs w:val="24"/>
        </w:rPr>
        <w:t>will</w:t>
      </w:r>
      <w:r>
        <w:rPr>
          <w:rFonts w:ascii="Arial" w:hAnsi="Arial" w:cs="Arial"/>
          <w:sz w:val="24"/>
          <w:szCs w:val="24"/>
        </w:rPr>
        <w:t xml:space="preserve"> support the LLR ICELS by:</w:t>
      </w:r>
    </w:p>
    <w:p w:rsidR="00733BC6" w:rsidRDefault="00733BC6" w:rsidP="00733BC6">
      <w:pPr>
        <w:rPr>
          <w:rFonts w:ascii="Arial" w:hAnsi="Arial" w:cs="Arial"/>
          <w:sz w:val="24"/>
          <w:szCs w:val="24"/>
        </w:rPr>
      </w:pP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 xml:space="preserve">Ensuring they understand who owns items of equipment that </w:t>
      </w:r>
      <w:r w:rsidR="00553826">
        <w:rPr>
          <w:rFonts w:ascii="Arial" w:hAnsi="Arial" w:cs="Arial"/>
          <w:sz w:val="24"/>
          <w:szCs w:val="24"/>
        </w:rPr>
        <w:t>residents</w:t>
      </w:r>
      <w:r>
        <w:rPr>
          <w:rFonts w:ascii="Arial" w:hAnsi="Arial" w:cs="Arial"/>
          <w:sz w:val="24"/>
          <w:szCs w:val="24"/>
        </w:rPr>
        <w:t xml:space="preserve"> may bring with them when first admitted to the home</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Advising the LLR ICELS if a maintenance check on loaned equipment is overdue</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Identifying when the ICELS loan equipment is no longer required and arranging for its prompt collection</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Ensuring that the equipment prescribed for an individual resident is not used by other residents</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Informing clinical practitioners of any changes in residents’ circumstances, e.g. change in pressure care risk, change of functional ability, change of address or death of the resident</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Informing the ICELS promptly in the event of loaned equipment breakdowns</w:t>
      </w:r>
    </w:p>
    <w:p w:rsidR="00733BC6" w:rsidRPr="00733BC6" w:rsidRDefault="00733BC6" w:rsidP="00733BC6">
      <w:pPr>
        <w:rPr>
          <w:rFonts w:ascii="Arial" w:hAnsi="Arial" w:cs="Arial"/>
          <w:sz w:val="24"/>
          <w:szCs w:val="24"/>
        </w:rPr>
      </w:pPr>
    </w:p>
    <w:p w:rsidR="00BE7996" w:rsidRDefault="004D3458" w:rsidP="00982ADB">
      <w:pPr>
        <w:ind w:left="720" w:hanging="720"/>
        <w:rPr>
          <w:rFonts w:ascii="Arial" w:hAnsi="Arial" w:cs="Arial"/>
          <w:b/>
          <w:sz w:val="24"/>
          <w:szCs w:val="24"/>
        </w:rPr>
      </w:pPr>
      <w:r>
        <w:rPr>
          <w:rFonts w:ascii="Arial" w:hAnsi="Arial" w:cs="Arial"/>
          <w:b/>
          <w:sz w:val="24"/>
          <w:szCs w:val="24"/>
        </w:rPr>
        <w:t>7</w:t>
      </w:r>
      <w:r w:rsidR="00BE7996">
        <w:rPr>
          <w:rFonts w:ascii="Arial" w:hAnsi="Arial" w:cs="Arial"/>
          <w:b/>
          <w:sz w:val="24"/>
          <w:szCs w:val="24"/>
        </w:rPr>
        <w:t>.</w:t>
      </w:r>
      <w:r w:rsidR="00BE7996">
        <w:rPr>
          <w:rFonts w:ascii="Arial" w:hAnsi="Arial" w:cs="Arial"/>
          <w:b/>
          <w:sz w:val="24"/>
          <w:szCs w:val="24"/>
        </w:rPr>
        <w:tab/>
      </w:r>
      <w:r>
        <w:rPr>
          <w:rFonts w:ascii="Arial" w:hAnsi="Arial" w:cs="Arial"/>
          <w:b/>
          <w:sz w:val="24"/>
          <w:szCs w:val="24"/>
        </w:rPr>
        <w:t>Principles of Equipment Provision in Care Homes</w:t>
      </w:r>
    </w:p>
    <w:p w:rsidR="00BE7996" w:rsidRDefault="00BE7996" w:rsidP="00982ADB">
      <w:pPr>
        <w:ind w:left="720" w:hanging="720"/>
        <w:rPr>
          <w:rFonts w:ascii="Arial" w:hAnsi="Arial" w:cs="Arial"/>
          <w:b/>
          <w:sz w:val="24"/>
          <w:szCs w:val="24"/>
        </w:rPr>
      </w:pPr>
    </w:p>
    <w:p w:rsidR="00BE7996" w:rsidRDefault="004D3458" w:rsidP="00BE7996">
      <w:pPr>
        <w:rPr>
          <w:rFonts w:ascii="Arial" w:hAnsi="Arial" w:cs="Arial"/>
          <w:sz w:val="24"/>
          <w:szCs w:val="24"/>
        </w:rPr>
      </w:pPr>
      <w:r>
        <w:rPr>
          <w:rFonts w:ascii="Arial" w:hAnsi="Arial" w:cs="Arial"/>
          <w:sz w:val="24"/>
          <w:szCs w:val="24"/>
        </w:rPr>
        <w:t>7</w:t>
      </w:r>
      <w:r w:rsidR="00BE7996">
        <w:rPr>
          <w:rFonts w:ascii="Arial" w:hAnsi="Arial" w:cs="Arial"/>
          <w:sz w:val="24"/>
          <w:szCs w:val="24"/>
        </w:rPr>
        <w:t>.</w:t>
      </w:r>
      <w:r w:rsidR="00C957A8">
        <w:rPr>
          <w:rFonts w:ascii="Arial" w:hAnsi="Arial" w:cs="Arial"/>
          <w:sz w:val="24"/>
          <w:szCs w:val="24"/>
        </w:rPr>
        <w:t>1</w:t>
      </w:r>
      <w:r w:rsidR="00BE7996">
        <w:rPr>
          <w:rFonts w:ascii="Arial" w:hAnsi="Arial" w:cs="Arial"/>
          <w:sz w:val="24"/>
          <w:szCs w:val="24"/>
        </w:rPr>
        <w:tab/>
        <w:t xml:space="preserve">Registered care providers are responsible for the provision of standard </w:t>
      </w:r>
      <w:r w:rsidR="00BE7996">
        <w:rPr>
          <w:rFonts w:ascii="Arial" w:hAnsi="Arial" w:cs="Arial"/>
          <w:sz w:val="24"/>
          <w:szCs w:val="24"/>
        </w:rPr>
        <w:tab/>
        <w:t>equipment for daily living and manual handing to:</w:t>
      </w:r>
    </w:p>
    <w:p w:rsidR="00BE7996" w:rsidRDefault="00BE7996" w:rsidP="00BE7996">
      <w:pPr>
        <w:rPr>
          <w:rFonts w:ascii="Arial" w:hAnsi="Arial" w:cs="Arial"/>
          <w:sz w:val="24"/>
          <w:szCs w:val="24"/>
        </w:rPr>
      </w:pPr>
    </w:p>
    <w:p w:rsidR="00E63043" w:rsidRDefault="00BE7996" w:rsidP="00BE7996">
      <w:pPr>
        <w:pStyle w:val="ListParagraph"/>
        <w:numPr>
          <w:ilvl w:val="0"/>
          <w:numId w:val="2"/>
        </w:numPr>
        <w:rPr>
          <w:rFonts w:ascii="Arial" w:hAnsi="Arial" w:cs="Arial"/>
          <w:sz w:val="24"/>
          <w:szCs w:val="24"/>
        </w:rPr>
      </w:pPr>
      <w:r w:rsidRPr="00E63043">
        <w:rPr>
          <w:rFonts w:ascii="Arial" w:hAnsi="Arial" w:cs="Arial"/>
          <w:sz w:val="24"/>
          <w:szCs w:val="24"/>
        </w:rPr>
        <w:t xml:space="preserve">Meet the needs of its residents/service users </w:t>
      </w:r>
    </w:p>
    <w:p w:rsidR="00BE7996" w:rsidRPr="00E63043" w:rsidRDefault="00BE7996" w:rsidP="00BE7996">
      <w:pPr>
        <w:pStyle w:val="ListParagraph"/>
        <w:numPr>
          <w:ilvl w:val="0"/>
          <w:numId w:val="2"/>
        </w:numPr>
        <w:rPr>
          <w:rFonts w:ascii="Arial" w:hAnsi="Arial" w:cs="Arial"/>
          <w:sz w:val="24"/>
          <w:szCs w:val="24"/>
        </w:rPr>
      </w:pPr>
      <w:r w:rsidRPr="00E63043">
        <w:rPr>
          <w:rFonts w:ascii="Arial" w:hAnsi="Arial" w:cs="Arial"/>
          <w:sz w:val="24"/>
          <w:szCs w:val="24"/>
        </w:rPr>
        <w:t>Fulfil the Health &amp; Safety obligations for their staff including Manual Handling</w:t>
      </w:r>
    </w:p>
    <w:p w:rsidR="00BE7996" w:rsidRDefault="00BE7996" w:rsidP="00BE7996">
      <w:pPr>
        <w:pStyle w:val="ListParagraph"/>
        <w:numPr>
          <w:ilvl w:val="0"/>
          <w:numId w:val="2"/>
        </w:numPr>
        <w:rPr>
          <w:rFonts w:ascii="Arial" w:hAnsi="Arial" w:cs="Arial"/>
          <w:sz w:val="24"/>
          <w:szCs w:val="24"/>
        </w:rPr>
      </w:pPr>
      <w:r>
        <w:rPr>
          <w:rFonts w:ascii="Arial" w:hAnsi="Arial" w:cs="Arial"/>
          <w:sz w:val="24"/>
          <w:szCs w:val="24"/>
        </w:rPr>
        <w:t>Meet their registration and contractual requirements</w:t>
      </w:r>
    </w:p>
    <w:p w:rsidR="00E63043" w:rsidRDefault="00E63043">
      <w:pPr>
        <w:rPr>
          <w:rFonts w:ascii="Arial" w:hAnsi="Arial" w:cs="Arial"/>
          <w:sz w:val="24"/>
          <w:szCs w:val="24"/>
        </w:rPr>
      </w:pPr>
    </w:p>
    <w:p w:rsidR="00085BEB" w:rsidRDefault="00085BEB">
      <w:pPr>
        <w:rPr>
          <w:rFonts w:ascii="Arial" w:hAnsi="Arial" w:cs="Arial"/>
          <w:sz w:val="24"/>
          <w:szCs w:val="24"/>
        </w:rPr>
      </w:pPr>
      <w:r>
        <w:rPr>
          <w:rFonts w:ascii="Arial" w:hAnsi="Arial" w:cs="Arial"/>
          <w:sz w:val="24"/>
          <w:szCs w:val="24"/>
        </w:rPr>
        <w:br w:type="page"/>
      </w:r>
    </w:p>
    <w:p w:rsidR="004D3458" w:rsidRDefault="00C957A8" w:rsidP="00C957A8">
      <w:pPr>
        <w:ind w:left="720" w:hanging="720"/>
        <w:rPr>
          <w:rFonts w:ascii="Arial" w:hAnsi="Arial" w:cs="Arial"/>
          <w:sz w:val="24"/>
          <w:szCs w:val="24"/>
        </w:rPr>
      </w:pPr>
      <w:r>
        <w:rPr>
          <w:rFonts w:ascii="Arial" w:hAnsi="Arial" w:cs="Arial"/>
          <w:sz w:val="24"/>
          <w:szCs w:val="24"/>
        </w:rPr>
        <w:lastRenderedPageBreak/>
        <w:t>7.2</w:t>
      </w:r>
      <w:r>
        <w:rPr>
          <w:rFonts w:ascii="Arial" w:hAnsi="Arial" w:cs="Arial"/>
          <w:sz w:val="24"/>
          <w:szCs w:val="24"/>
        </w:rPr>
        <w:tab/>
        <w:t>Residents in registered nursing homes will have their equipment provided and funded by the nursing home.  Standard equipment provided by the nursing home will include pressure care mattresses and</w:t>
      </w:r>
      <w:r w:rsidR="001D2A4C">
        <w:rPr>
          <w:rFonts w:ascii="Arial" w:hAnsi="Arial" w:cs="Arial"/>
          <w:sz w:val="24"/>
          <w:szCs w:val="24"/>
        </w:rPr>
        <w:t xml:space="preserve"> cushions – static and dynamic systems as well as profiling beds.</w:t>
      </w:r>
    </w:p>
    <w:p w:rsidR="00EC013E" w:rsidRDefault="00EC013E" w:rsidP="00085BEB">
      <w:pPr>
        <w:rPr>
          <w:rFonts w:ascii="Arial" w:hAnsi="Arial" w:cs="Arial"/>
          <w:sz w:val="24"/>
          <w:szCs w:val="24"/>
        </w:rPr>
      </w:pPr>
    </w:p>
    <w:p w:rsidR="001D2A4C" w:rsidRDefault="001D2A4C" w:rsidP="00EC013E">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CCG’s are responsible for loaning bespoke equipment for people eligible for NHS continuing health care (CHC) in accordance with the National Framework for NHS Continuing Healthcare and NHS-funded Nursing Care paragraph172(c).</w:t>
      </w:r>
    </w:p>
    <w:p w:rsidR="006A53E7" w:rsidRDefault="006A53E7"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Specific items of equipment may be provided by the LLR ICELS on a short term 6 week loan basis to assist with respite placements.  The LLR ICELS will arrange collection of the equipment after the 6 week period ends</w:t>
      </w:r>
      <w:r w:rsidR="00FC65B0">
        <w:rPr>
          <w:rFonts w:ascii="Arial" w:hAnsi="Arial" w:cs="Arial"/>
          <w:sz w:val="24"/>
          <w:szCs w:val="24"/>
        </w:rPr>
        <w:t xml:space="preserve"> unless the prescribing professional requests an extension – the maximum period of loan for respite placements would be 12 weeks.</w:t>
      </w:r>
    </w:p>
    <w:p w:rsidR="001D2A4C" w:rsidRDefault="001D2A4C"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Equipment should not be transferred to or from a person’s home for respite care due to infection control risks.  However certain items such as mobility aids or bespoke slings may be permitted in consultation with the clinical practitioner and the care home manager.  If it agreed that equipment will transfer into the care setting during respite period, the equipment must return home with the person after respite ends.</w:t>
      </w:r>
    </w:p>
    <w:p w:rsidR="001D2A4C" w:rsidRDefault="001D2A4C"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Specific items of equipment may be provided by the LLR ICELS to facilitate hospital discharge.  This will enable the care home provider to procure additional standard equipment to meet the assessed need of the person discharged if they are to remain in the care home.  If this is a temporary placement then the LLR ICELS will arrange collection of the equipment after the 6 week period ends.</w:t>
      </w:r>
    </w:p>
    <w:p w:rsidR="001D2A4C" w:rsidRDefault="001D2A4C" w:rsidP="00BE7996">
      <w:pPr>
        <w:ind w:left="720" w:hanging="720"/>
        <w:rPr>
          <w:rFonts w:ascii="Arial" w:hAnsi="Arial" w:cs="Arial"/>
          <w:sz w:val="24"/>
          <w:szCs w:val="24"/>
        </w:rPr>
      </w:pPr>
    </w:p>
    <w:p w:rsidR="005F21A6" w:rsidRDefault="004D3458" w:rsidP="00BE7996">
      <w:pPr>
        <w:ind w:left="720" w:hanging="720"/>
        <w:rPr>
          <w:rFonts w:ascii="Arial" w:hAnsi="Arial" w:cs="Arial"/>
          <w:sz w:val="24"/>
          <w:szCs w:val="24"/>
        </w:rPr>
      </w:pPr>
      <w:r>
        <w:rPr>
          <w:rFonts w:ascii="Arial" w:hAnsi="Arial" w:cs="Arial"/>
          <w:sz w:val="24"/>
          <w:szCs w:val="24"/>
        </w:rPr>
        <w:t>7</w:t>
      </w:r>
      <w:r w:rsidR="001D2A4C">
        <w:rPr>
          <w:rFonts w:ascii="Arial" w:hAnsi="Arial" w:cs="Arial"/>
          <w:sz w:val="24"/>
          <w:szCs w:val="24"/>
        </w:rPr>
        <w:t>.7</w:t>
      </w:r>
      <w:r w:rsidR="005F21A6">
        <w:rPr>
          <w:rFonts w:ascii="Arial" w:hAnsi="Arial" w:cs="Arial"/>
          <w:sz w:val="24"/>
          <w:szCs w:val="24"/>
        </w:rPr>
        <w:tab/>
        <w:t xml:space="preserve">In addition, if a care setting does not have access to an item of equipment for which it is responsible, and the provision of equipment can prevent admission to an acute hospital setting, the LLR </w:t>
      </w:r>
      <w:r w:rsidR="00AC6A75">
        <w:rPr>
          <w:rFonts w:ascii="Arial" w:hAnsi="Arial" w:cs="Arial"/>
          <w:sz w:val="24"/>
          <w:szCs w:val="24"/>
        </w:rPr>
        <w:t>ICELS</w:t>
      </w:r>
      <w:r w:rsidR="005F21A6">
        <w:rPr>
          <w:rFonts w:ascii="Arial" w:hAnsi="Arial" w:cs="Arial"/>
          <w:sz w:val="24"/>
          <w:szCs w:val="24"/>
        </w:rPr>
        <w:t xml:space="preserve"> </w:t>
      </w:r>
      <w:r w:rsidR="001D2A4C">
        <w:rPr>
          <w:rFonts w:ascii="Arial" w:hAnsi="Arial" w:cs="Arial"/>
          <w:sz w:val="24"/>
          <w:szCs w:val="24"/>
        </w:rPr>
        <w:t xml:space="preserve">can </w:t>
      </w:r>
      <w:r w:rsidR="005F21A6">
        <w:rPr>
          <w:rFonts w:ascii="Arial" w:hAnsi="Arial" w:cs="Arial"/>
          <w:sz w:val="24"/>
          <w:szCs w:val="24"/>
        </w:rPr>
        <w:t xml:space="preserve">agree a short term loan for a maximum period </w:t>
      </w:r>
      <w:r w:rsidR="001D2A4C">
        <w:rPr>
          <w:rFonts w:ascii="Arial" w:hAnsi="Arial" w:cs="Arial"/>
          <w:sz w:val="24"/>
          <w:szCs w:val="24"/>
        </w:rPr>
        <w:t>6</w:t>
      </w:r>
      <w:r w:rsidR="005F21A6">
        <w:rPr>
          <w:rFonts w:ascii="Arial" w:hAnsi="Arial" w:cs="Arial"/>
          <w:sz w:val="24"/>
          <w:szCs w:val="24"/>
        </w:rPr>
        <w:t xml:space="preserve"> weeks, to allow time for the care provider to procure the appropriate equipment.</w:t>
      </w:r>
    </w:p>
    <w:p w:rsidR="001D2A4C" w:rsidRDefault="001D2A4C" w:rsidP="00BE7996">
      <w:pPr>
        <w:ind w:left="720" w:hanging="720"/>
        <w:rPr>
          <w:rFonts w:ascii="Arial" w:hAnsi="Arial" w:cs="Arial"/>
          <w:sz w:val="24"/>
          <w:szCs w:val="24"/>
        </w:rPr>
      </w:pPr>
    </w:p>
    <w:p w:rsidR="001D2A4C" w:rsidRDefault="001D2A4C" w:rsidP="00BE7996">
      <w:pPr>
        <w:ind w:left="720" w:hanging="720"/>
        <w:rPr>
          <w:rFonts w:ascii="Arial" w:hAnsi="Arial" w:cs="Arial"/>
          <w:sz w:val="24"/>
          <w:szCs w:val="24"/>
        </w:rPr>
      </w:pPr>
      <w:r>
        <w:rPr>
          <w:rFonts w:ascii="Arial" w:hAnsi="Arial" w:cs="Arial"/>
          <w:sz w:val="24"/>
          <w:szCs w:val="24"/>
        </w:rPr>
        <w:t>7.8</w:t>
      </w:r>
      <w:r>
        <w:rPr>
          <w:rFonts w:ascii="Arial" w:hAnsi="Arial" w:cs="Arial"/>
          <w:sz w:val="24"/>
          <w:szCs w:val="24"/>
        </w:rPr>
        <w:tab/>
        <w:t xml:space="preserve">If a person has their own tenancy within a supported living environment, then this is considered as living within the community and therefore equipment provision will be provided by the ICELS in line with </w:t>
      </w:r>
      <w:r w:rsidR="00F91494">
        <w:rPr>
          <w:rFonts w:ascii="Arial" w:hAnsi="Arial" w:cs="Arial"/>
          <w:sz w:val="24"/>
          <w:szCs w:val="24"/>
        </w:rPr>
        <w:t>eligibility criteria and ICELS operating procedures.</w:t>
      </w:r>
    </w:p>
    <w:p w:rsidR="00182199" w:rsidRDefault="00182199" w:rsidP="00BE7996">
      <w:pPr>
        <w:ind w:left="720" w:hanging="720"/>
        <w:rPr>
          <w:rFonts w:ascii="Arial" w:hAnsi="Arial" w:cs="Arial"/>
          <w:sz w:val="24"/>
          <w:szCs w:val="24"/>
        </w:rPr>
      </w:pPr>
    </w:p>
    <w:p w:rsidR="00F91494" w:rsidRDefault="00F91494" w:rsidP="00BE7996">
      <w:pPr>
        <w:ind w:left="720" w:hanging="720"/>
        <w:rPr>
          <w:rFonts w:ascii="Arial" w:hAnsi="Arial" w:cs="Arial"/>
          <w:sz w:val="24"/>
          <w:szCs w:val="24"/>
        </w:rPr>
      </w:pPr>
      <w:r>
        <w:rPr>
          <w:rFonts w:ascii="Arial" w:hAnsi="Arial" w:cs="Arial"/>
          <w:sz w:val="24"/>
          <w:szCs w:val="24"/>
        </w:rPr>
        <w:t>7.9</w:t>
      </w:r>
      <w:r>
        <w:rPr>
          <w:rFonts w:ascii="Arial" w:hAnsi="Arial" w:cs="Arial"/>
          <w:sz w:val="24"/>
          <w:szCs w:val="24"/>
        </w:rPr>
        <w:tab/>
        <w:t>General equipment in extra care schemes which is available for use by many different people must be funded by the Extra Care Housing Provider or in consultation with the relevant Local Authority.</w:t>
      </w:r>
    </w:p>
    <w:p w:rsidR="00F91494" w:rsidRDefault="00F91494" w:rsidP="00BE7996">
      <w:pPr>
        <w:ind w:left="720" w:hanging="720"/>
        <w:rPr>
          <w:rFonts w:ascii="Arial" w:hAnsi="Arial" w:cs="Arial"/>
          <w:sz w:val="24"/>
          <w:szCs w:val="24"/>
        </w:rPr>
      </w:pPr>
    </w:p>
    <w:p w:rsidR="00182199" w:rsidRDefault="004D3458" w:rsidP="00BE7996">
      <w:pPr>
        <w:ind w:left="720" w:hanging="720"/>
        <w:rPr>
          <w:rFonts w:ascii="Arial" w:hAnsi="Arial" w:cs="Arial"/>
          <w:sz w:val="24"/>
          <w:szCs w:val="24"/>
        </w:rPr>
      </w:pPr>
      <w:r>
        <w:rPr>
          <w:rFonts w:ascii="Arial" w:hAnsi="Arial" w:cs="Arial"/>
          <w:sz w:val="24"/>
          <w:szCs w:val="24"/>
        </w:rPr>
        <w:lastRenderedPageBreak/>
        <w:t>7</w:t>
      </w:r>
      <w:r w:rsidR="00F91494">
        <w:rPr>
          <w:rFonts w:ascii="Arial" w:hAnsi="Arial" w:cs="Arial"/>
          <w:sz w:val="24"/>
          <w:szCs w:val="24"/>
        </w:rPr>
        <w:t>.10</w:t>
      </w:r>
      <w:r w:rsidR="00182199">
        <w:rPr>
          <w:rFonts w:ascii="Arial" w:hAnsi="Arial" w:cs="Arial"/>
          <w:sz w:val="24"/>
          <w:szCs w:val="24"/>
        </w:rPr>
        <w:tab/>
        <w:t xml:space="preserve">The LLR </w:t>
      </w:r>
      <w:r w:rsidR="00AC6A75">
        <w:rPr>
          <w:rFonts w:ascii="Arial" w:hAnsi="Arial" w:cs="Arial"/>
          <w:sz w:val="24"/>
          <w:szCs w:val="24"/>
        </w:rPr>
        <w:t>ICELS</w:t>
      </w:r>
      <w:r w:rsidR="00182199">
        <w:rPr>
          <w:rFonts w:ascii="Arial" w:hAnsi="Arial" w:cs="Arial"/>
          <w:sz w:val="24"/>
          <w:szCs w:val="24"/>
        </w:rPr>
        <w:t xml:space="preserve"> may be able to offer </w:t>
      </w:r>
      <w:r w:rsidR="00845FD0">
        <w:rPr>
          <w:rFonts w:ascii="Arial" w:hAnsi="Arial" w:cs="Arial"/>
          <w:sz w:val="24"/>
          <w:szCs w:val="24"/>
        </w:rPr>
        <w:t>residential and nursing homes</w:t>
      </w:r>
      <w:r w:rsidR="00182199">
        <w:rPr>
          <w:rFonts w:ascii="Arial" w:hAnsi="Arial" w:cs="Arial"/>
          <w:sz w:val="24"/>
          <w:szCs w:val="24"/>
        </w:rPr>
        <w:t xml:space="preserve"> the opportunity to purchase some items of equipment </w:t>
      </w:r>
      <w:r w:rsidR="00E63043">
        <w:rPr>
          <w:rFonts w:ascii="Arial" w:hAnsi="Arial" w:cs="Arial"/>
          <w:sz w:val="24"/>
          <w:szCs w:val="24"/>
        </w:rPr>
        <w:t>at a discounted rate or a daily hire rate.</w:t>
      </w:r>
    </w:p>
    <w:p w:rsidR="00FC65B0" w:rsidRDefault="00FC65B0" w:rsidP="00DF657F">
      <w:pPr>
        <w:ind w:left="720" w:hanging="720"/>
        <w:rPr>
          <w:rFonts w:ascii="Arial" w:hAnsi="Arial" w:cs="Arial"/>
          <w:b/>
          <w:sz w:val="24"/>
          <w:szCs w:val="24"/>
        </w:rPr>
      </w:pPr>
    </w:p>
    <w:p w:rsidR="002A7E0D" w:rsidRPr="00153990" w:rsidRDefault="006A53E7" w:rsidP="00DF657F">
      <w:pPr>
        <w:ind w:left="720" w:hanging="720"/>
        <w:rPr>
          <w:rFonts w:ascii="Arial" w:hAnsi="Arial" w:cs="Arial"/>
          <w:b/>
          <w:sz w:val="24"/>
          <w:szCs w:val="24"/>
        </w:rPr>
      </w:pPr>
      <w:r>
        <w:rPr>
          <w:rFonts w:ascii="Arial" w:hAnsi="Arial" w:cs="Arial"/>
          <w:b/>
          <w:sz w:val="24"/>
          <w:szCs w:val="24"/>
        </w:rPr>
        <w:t>8</w:t>
      </w:r>
      <w:r w:rsidR="00182199">
        <w:rPr>
          <w:rFonts w:ascii="Arial" w:hAnsi="Arial" w:cs="Arial"/>
          <w:b/>
          <w:sz w:val="24"/>
          <w:szCs w:val="24"/>
        </w:rPr>
        <w:t>.</w:t>
      </w:r>
      <w:r w:rsidR="002A7E0D" w:rsidRPr="00153990">
        <w:rPr>
          <w:rFonts w:ascii="Arial" w:hAnsi="Arial" w:cs="Arial"/>
          <w:b/>
          <w:sz w:val="24"/>
          <w:szCs w:val="24"/>
        </w:rPr>
        <w:tab/>
      </w:r>
      <w:r>
        <w:rPr>
          <w:rFonts w:ascii="Arial" w:hAnsi="Arial" w:cs="Arial"/>
          <w:b/>
          <w:sz w:val="24"/>
          <w:szCs w:val="24"/>
        </w:rPr>
        <w:t>Provision of equipment into Residential and Nursing Homes</w:t>
      </w:r>
    </w:p>
    <w:p w:rsidR="002A7E0D" w:rsidRDefault="002A7E0D" w:rsidP="00DF657F">
      <w:pPr>
        <w:ind w:left="720" w:hanging="720"/>
        <w:rPr>
          <w:rFonts w:ascii="Arial" w:hAnsi="Arial" w:cs="Arial"/>
          <w:sz w:val="24"/>
          <w:szCs w:val="24"/>
        </w:rPr>
      </w:pPr>
    </w:p>
    <w:p w:rsidR="002A7E0D" w:rsidRPr="00F562E7" w:rsidRDefault="006A53E7" w:rsidP="00DF657F">
      <w:pPr>
        <w:ind w:left="720" w:hanging="720"/>
        <w:rPr>
          <w:rFonts w:ascii="Arial" w:hAnsi="Arial" w:cs="Arial"/>
          <w:b/>
          <w:sz w:val="24"/>
          <w:szCs w:val="24"/>
        </w:rPr>
      </w:pPr>
      <w:r>
        <w:rPr>
          <w:rFonts w:ascii="Arial" w:hAnsi="Arial" w:cs="Arial"/>
          <w:b/>
          <w:sz w:val="24"/>
          <w:szCs w:val="24"/>
        </w:rPr>
        <w:t>8</w:t>
      </w:r>
      <w:r w:rsidR="00516451">
        <w:rPr>
          <w:rFonts w:ascii="Arial" w:hAnsi="Arial" w:cs="Arial"/>
          <w:b/>
          <w:sz w:val="24"/>
          <w:szCs w:val="24"/>
        </w:rPr>
        <w:t>.1</w:t>
      </w:r>
      <w:r w:rsidR="002A7E0D" w:rsidRPr="00F562E7">
        <w:rPr>
          <w:rFonts w:ascii="Arial" w:hAnsi="Arial" w:cs="Arial"/>
          <w:b/>
          <w:sz w:val="24"/>
          <w:szCs w:val="24"/>
        </w:rPr>
        <w:tab/>
        <w:t>Provision of equipment into Residential Homes</w:t>
      </w:r>
    </w:p>
    <w:p w:rsidR="002A7E0D" w:rsidRDefault="002A7E0D" w:rsidP="00DF657F">
      <w:pPr>
        <w:ind w:left="720" w:hanging="720"/>
        <w:rPr>
          <w:rFonts w:ascii="Arial" w:hAnsi="Arial" w:cs="Arial"/>
          <w:sz w:val="24"/>
          <w:szCs w:val="24"/>
        </w:rPr>
      </w:pPr>
    </w:p>
    <w:p w:rsidR="007F212D" w:rsidRDefault="00585794" w:rsidP="004F0F83">
      <w:pPr>
        <w:rPr>
          <w:rFonts w:ascii="Arial" w:hAnsi="Arial" w:cs="Arial"/>
          <w:sz w:val="24"/>
          <w:szCs w:val="24"/>
        </w:rPr>
      </w:pPr>
      <w:r>
        <w:rPr>
          <w:rFonts w:ascii="Arial" w:hAnsi="Arial" w:cs="Arial"/>
          <w:sz w:val="24"/>
          <w:szCs w:val="24"/>
        </w:rPr>
        <w:t>Residential homes</w:t>
      </w:r>
      <w:r w:rsidR="002A7E0D">
        <w:rPr>
          <w:rFonts w:ascii="Arial" w:hAnsi="Arial" w:cs="Arial"/>
          <w:sz w:val="24"/>
          <w:szCs w:val="24"/>
        </w:rPr>
        <w:t xml:space="preserve"> </w:t>
      </w:r>
      <w:r>
        <w:rPr>
          <w:rFonts w:ascii="Arial" w:hAnsi="Arial" w:cs="Arial"/>
          <w:sz w:val="24"/>
          <w:szCs w:val="24"/>
        </w:rPr>
        <w:t>are responsible for providing a range of generic</w:t>
      </w:r>
      <w:r w:rsidR="007F212D">
        <w:rPr>
          <w:rFonts w:ascii="Arial" w:hAnsi="Arial" w:cs="Arial"/>
          <w:sz w:val="24"/>
          <w:szCs w:val="24"/>
        </w:rPr>
        <w:t xml:space="preserve"> ‘off the shelf’ equipment (standard equipment) which can meet the needs of a variety of service users.  The </w:t>
      </w:r>
      <w:r w:rsidR="00AC6A75">
        <w:rPr>
          <w:rFonts w:ascii="Arial" w:hAnsi="Arial" w:cs="Arial"/>
          <w:sz w:val="24"/>
          <w:szCs w:val="24"/>
        </w:rPr>
        <w:t>ICELS</w:t>
      </w:r>
      <w:r w:rsidR="007F212D">
        <w:rPr>
          <w:rFonts w:ascii="Arial" w:hAnsi="Arial" w:cs="Arial"/>
          <w:sz w:val="24"/>
          <w:szCs w:val="24"/>
        </w:rPr>
        <w:t xml:space="preserve"> is responsible for providing bespoke/highly specialist equipment, following an assessment by a health and/or social care professional.  Please refer to Appendix 1 </w:t>
      </w:r>
      <w:r w:rsidR="00DD20BC">
        <w:rPr>
          <w:rFonts w:ascii="Arial" w:hAnsi="Arial" w:cs="Arial"/>
          <w:sz w:val="24"/>
          <w:szCs w:val="24"/>
        </w:rPr>
        <w:t>– matrix for equipment provision in a residential home.</w:t>
      </w:r>
    </w:p>
    <w:p w:rsidR="00DD20BC" w:rsidRDefault="00DD20BC" w:rsidP="004F0F83">
      <w:pPr>
        <w:rPr>
          <w:rFonts w:ascii="Arial" w:hAnsi="Arial" w:cs="Arial"/>
          <w:sz w:val="24"/>
          <w:szCs w:val="24"/>
        </w:rPr>
      </w:pPr>
    </w:p>
    <w:p w:rsidR="007F212D" w:rsidRDefault="007F212D" w:rsidP="007F212D">
      <w:pPr>
        <w:rPr>
          <w:rFonts w:ascii="Arial" w:hAnsi="Arial" w:cs="Arial"/>
          <w:sz w:val="24"/>
          <w:szCs w:val="24"/>
        </w:rPr>
      </w:pPr>
      <w:r>
        <w:rPr>
          <w:rFonts w:ascii="Arial" w:hAnsi="Arial" w:cs="Arial"/>
          <w:sz w:val="24"/>
          <w:szCs w:val="24"/>
        </w:rPr>
        <w:t xml:space="preserve">Equipment that falls outside of standard equipment </w:t>
      </w:r>
      <w:r w:rsidR="00DD20BC">
        <w:rPr>
          <w:rFonts w:ascii="Arial" w:hAnsi="Arial" w:cs="Arial"/>
          <w:sz w:val="24"/>
          <w:szCs w:val="24"/>
        </w:rPr>
        <w:t xml:space="preserve">to be provided by a care setting </w:t>
      </w:r>
      <w:r>
        <w:rPr>
          <w:rFonts w:ascii="Arial" w:hAnsi="Arial" w:cs="Arial"/>
          <w:sz w:val="24"/>
          <w:szCs w:val="24"/>
        </w:rPr>
        <w:t xml:space="preserve">and </w:t>
      </w:r>
      <w:r w:rsidR="0022348B">
        <w:rPr>
          <w:rFonts w:ascii="Arial" w:hAnsi="Arial" w:cs="Arial"/>
          <w:sz w:val="24"/>
          <w:szCs w:val="24"/>
        </w:rPr>
        <w:t>will</w:t>
      </w:r>
      <w:r w:rsidR="00C57FDE">
        <w:rPr>
          <w:rFonts w:ascii="Arial" w:hAnsi="Arial" w:cs="Arial"/>
          <w:sz w:val="24"/>
          <w:szCs w:val="24"/>
        </w:rPr>
        <w:t xml:space="preserve"> </w:t>
      </w:r>
      <w:r>
        <w:rPr>
          <w:rFonts w:ascii="Arial" w:hAnsi="Arial" w:cs="Arial"/>
          <w:sz w:val="24"/>
          <w:szCs w:val="24"/>
        </w:rPr>
        <w:t>be provided by the</w:t>
      </w:r>
      <w:r w:rsidR="00DD20BC">
        <w:rPr>
          <w:rFonts w:ascii="Arial" w:hAnsi="Arial" w:cs="Arial"/>
          <w:sz w:val="24"/>
          <w:szCs w:val="24"/>
        </w:rPr>
        <w:t xml:space="preserve"> LLR</w:t>
      </w:r>
      <w:r w:rsidR="0022348B">
        <w:rPr>
          <w:rFonts w:ascii="Arial" w:hAnsi="Arial" w:cs="Arial"/>
          <w:sz w:val="24"/>
          <w:szCs w:val="24"/>
        </w:rPr>
        <w:t xml:space="preserve"> </w:t>
      </w:r>
      <w:r>
        <w:rPr>
          <w:rFonts w:ascii="Arial" w:hAnsi="Arial" w:cs="Arial"/>
          <w:sz w:val="24"/>
          <w:szCs w:val="24"/>
        </w:rPr>
        <w:t>ICE</w:t>
      </w:r>
      <w:r w:rsidR="00DD20BC">
        <w:rPr>
          <w:rFonts w:ascii="Arial" w:hAnsi="Arial" w:cs="Arial"/>
          <w:sz w:val="24"/>
          <w:szCs w:val="24"/>
        </w:rPr>
        <w:t>L</w:t>
      </w:r>
      <w:r>
        <w:rPr>
          <w:rFonts w:ascii="Arial" w:hAnsi="Arial" w:cs="Arial"/>
          <w:sz w:val="24"/>
          <w:szCs w:val="24"/>
        </w:rPr>
        <w:t>S includes:</w:t>
      </w:r>
    </w:p>
    <w:p w:rsidR="007F212D" w:rsidRDefault="007F212D" w:rsidP="007F212D">
      <w:pPr>
        <w:rPr>
          <w:rFonts w:ascii="Arial" w:hAnsi="Arial" w:cs="Arial"/>
          <w:sz w:val="24"/>
          <w:szCs w:val="24"/>
        </w:rPr>
      </w:pPr>
    </w:p>
    <w:p w:rsidR="0022348B" w:rsidRPr="0022348B" w:rsidRDefault="007F212D" w:rsidP="0022348B">
      <w:pPr>
        <w:pStyle w:val="ListParagraph"/>
        <w:numPr>
          <w:ilvl w:val="0"/>
          <w:numId w:val="42"/>
        </w:numPr>
        <w:rPr>
          <w:rFonts w:ascii="Arial" w:hAnsi="Arial" w:cs="Arial"/>
          <w:sz w:val="24"/>
          <w:szCs w:val="24"/>
        </w:rPr>
      </w:pPr>
      <w:r w:rsidRPr="0022348B">
        <w:rPr>
          <w:rFonts w:ascii="Arial" w:hAnsi="Arial" w:cs="Arial"/>
          <w:sz w:val="24"/>
          <w:szCs w:val="24"/>
        </w:rPr>
        <w:t xml:space="preserve">Bespoke/highly specialised </w:t>
      </w:r>
      <w:r w:rsidR="0022348B" w:rsidRPr="0022348B">
        <w:rPr>
          <w:rFonts w:ascii="Arial" w:hAnsi="Arial" w:cs="Arial"/>
          <w:sz w:val="24"/>
          <w:szCs w:val="24"/>
        </w:rPr>
        <w:t xml:space="preserve">equipment required to meet the health needs of a specific individual following an assessment by a Health or Social Care Practitioner.  Please note:  </w:t>
      </w:r>
      <w:r w:rsidR="0022348B">
        <w:rPr>
          <w:rFonts w:ascii="Arial" w:hAnsi="Arial" w:cs="Arial"/>
          <w:sz w:val="24"/>
          <w:szCs w:val="24"/>
        </w:rPr>
        <w:t>S</w:t>
      </w:r>
      <w:r w:rsidR="0022348B" w:rsidRPr="0022348B">
        <w:rPr>
          <w:rFonts w:ascii="Arial" w:hAnsi="Arial" w:cs="Arial"/>
          <w:sz w:val="24"/>
          <w:szCs w:val="24"/>
        </w:rPr>
        <w:t>pecialist seating does not include riser recliner chairs and the clinical practitioner should follow the ICELS Specialist Postural Seating Guidance and Criteria</w:t>
      </w:r>
    </w:p>
    <w:p w:rsidR="007F212D" w:rsidRDefault="007F212D" w:rsidP="007F212D">
      <w:pPr>
        <w:pStyle w:val="ListParagraph"/>
        <w:numPr>
          <w:ilvl w:val="0"/>
          <w:numId w:val="13"/>
        </w:numPr>
        <w:rPr>
          <w:rFonts w:ascii="Arial" w:hAnsi="Arial" w:cs="Arial"/>
          <w:sz w:val="24"/>
          <w:szCs w:val="24"/>
        </w:rPr>
      </w:pPr>
      <w:r>
        <w:rPr>
          <w:rFonts w:ascii="Arial" w:hAnsi="Arial" w:cs="Arial"/>
          <w:sz w:val="24"/>
          <w:szCs w:val="24"/>
        </w:rPr>
        <w:t>All types of mobility equipment</w:t>
      </w:r>
      <w:r w:rsidR="006C38EE">
        <w:rPr>
          <w:rFonts w:ascii="Arial" w:hAnsi="Arial" w:cs="Arial"/>
          <w:sz w:val="24"/>
          <w:szCs w:val="24"/>
        </w:rPr>
        <w:t xml:space="preserve"> (this includes bariatric versions if required)</w:t>
      </w:r>
      <w:r>
        <w:rPr>
          <w:rFonts w:ascii="Arial" w:hAnsi="Arial" w:cs="Arial"/>
          <w:sz w:val="24"/>
          <w:szCs w:val="24"/>
        </w:rPr>
        <w:t xml:space="preserve"> – following an </w:t>
      </w:r>
      <w:r w:rsidR="000B0A50">
        <w:rPr>
          <w:rFonts w:ascii="Arial" w:hAnsi="Arial" w:cs="Arial"/>
          <w:sz w:val="24"/>
          <w:szCs w:val="24"/>
        </w:rPr>
        <w:t xml:space="preserve">eligibility </w:t>
      </w:r>
      <w:r>
        <w:rPr>
          <w:rFonts w:ascii="Arial" w:hAnsi="Arial" w:cs="Arial"/>
          <w:sz w:val="24"/>
          <w:szCs w:val="24"/>
        </w:rPr>
        <w:t>assessment by a community therapist</w:t>
      </w:r>
      <w:r w:rsidR="00C411DB">
        <w:rPr>
          <w:rFonts w:ascii="Arial" w:hAnsi="Arial" w:cs="Arial"/>
          <w:sz w:val="24"/>
          <w:szCs w:val="24"/>
        </w:rPr>
        <w:t xml:space="preserve"> and where the mobility aid is for a named individual</w:t>
      </w:r>
    </w:p>
    <w:p w:rsidR="00FC65B0" w:rsidRDefault="00C03C50" w:rsidP="007F212D">
      <w:pPr>
        <w:pStyle w:val="ListParagraph"/>
        <w:numPr>
          <w:ilvl w:val="0"/>
          <w:numId w:val="13"/>
        </w:numPr>
        <w:rPr>
          <w:rFonts w:ascii="Arial" w:hAnsi="Arial" w:cs="Arial"/>
          <w:sz w:val="24"/>
          <w:szCs w:val="24"/>
        </w:rPr>
      </w:pPr>
      <w:r w:rsidRPr="00FC65B0">
        <w:rPr>
          <w:rFonts w:ascii="Arial" w:hAnsi="Arial" w:cs="Arial"/>
          <w:sz w:val="24"/>
          <w:szCs w:val="24"/>
        </w:rPr>
        <w:t>Non powered standaids</w:t>
      </w:r>
      <w:r w:rsidR="00FC65B0" w:rsidRPr="00FC65B0">
        <w:rPr>
          <w:rFonts w:ascii="Arial" w:hAnsi="Arial" w:cs="Arial"/>
          <w:sz w:val="24"/>
          <w:szCs w:val="24"/>
        </w:rPr>
        <w:t xml:space="preserve"> e.g. rotunda/transfer disc </w:t>
      </w:r>
      <w:r w:rsidR="006C38EE" w:rsidRPr="00FC65B0">
        <w:rPr>
          <w:rFonts w:ascii="Arial" w:hAnsi="Arial" w:cs="Arial"/>
          <w:sz w:val="24"/>
          <w:szCs w:val="24"/>
        </w:rPr>
        <w:t xml:space="preserve"> (including bariatric versions if required) </w:t>
      </w:r>
      <w:r w:rsidR="007F212D" w:rsidRPr="00FC65B0">
        <w:rPr>
          <w:rFonts w:ascii="Arial" w:hAnsi="Arial" w:cs="Arial"/>
          <w:sz w:val="24"/>
          <w:szCs w:val="24"/>
        </w:rPr>
        <w:t xml:space="preserve">– </w:t>
      </w:r>
      <w:r w:rsidR="006C38EE" w:rsidRPr="00FC65B0">
        <w:rPr>
          <w:rFonts w:ascii="Arial" w:hAnsi="Arial" w:cs="Arial"/>
          <w:sz w:val="24"/>
          <w:szCs w:val="24"/>
        </w:rPr>
        <w:t xml:space="preserve">initially provided </w:t>
      </w:r>
      <w:r w:rsidR="007F212D" w:rsidRPr="00FC65B0">
        <w:rPr>
          <w:rFonts w:ascii="Arial" w:hAnsi="Arial" w:cs="Arial"/>
          <w:sz w:val="24"/>
          <w:szCs w:val="24"/>
        </w:rPr>
        <w:t xml:space="preserve">for short term rehabilitation only and following an </w:t>
      </w:r>
      <w:r w:rsidR="000B0A50" w:rsidRPr="00FC65B0">
        <w:rPr>
          <w:rFonts w:ascii="Arial" w:hAnsi="Arial" w:cs="Arial"/>
          <w:sz w:val="24"/>
          <w:szCs w:val="24"/>
        </w:rPr>
        <w:t xml:space="preserve">eligibility </w:t>
      </w:r>
      <w:r w:rsidR="007F212D" w:rsidRPr="00FC65B0">
        <w:rPr>
          <w:rFonts w:ascii="Arial" w:hAnsi="Arial" w:cs="Arial"/>
          <w:sz w:val="24"/>
          <w:szCs w:val="24"/>
        </w:rPr>
        <w:t xml:space="preserve">assessment by a community therapist </w:t>
      </w:r>
      <w:r w:rsidR="00FC65B0" w:rsidRPr="00FC65B0">
        <w:rPr>
          <w:rFonts w:ascii="Arial" w:hAnsi="Arial" w:cs="Arial"/>
          <w:sz w:val="24"/>
          <w:szCs w:val="24"/>
        </w:rPr>
        <w:t xml:space="preserve">and for use by the therapist working with the service user </w:t>
      </w:r>
      <w:r w:rsidR="007F212D" w:rsidRPr="00FC65B0">
        <w:rPr>
          <w:rFonts w:ascii="Arial" w:hAnsi="Arial" w:cs="Arial"/>
          <w:sz w:val="24"/>
          <w:szCs w:val="24"/>
        </w:rPr>
        <w:t xml:space="preserve">– short term loan means </w:t>
      </w:r>
      <w:r w:rsidR="005F21A6" w:rsidRPr="00FC65B0">
        <w:rPr>
          <w:rFonts w:ascii="Arial" w:hAnsi="Arial" w:cs="Arial"/>
          <w:sz w:val="24"/>
          <w:szCs w:val="24"/>
        </w:rPr>
        <w:t xml:space="preserve">no more than </w:t>
      </w:r>
      <w:r w:rsidR="00FD2947" w:rsidRPr="00FC65B0">
        <w:rPr>
          <w:rFonts w:ascii="Arial" w:hAnsi="Arial" w:cs="Arial"/>
          <w:sz w:val="24"/>
          <w:szCs w:val="24"/>
        </w:rPr>
        <w:t>8</w:t>
      </w:r>
      <w:r w:rsidR="007F212D" w:rsidRPr="00FC65B0">
        <w:rPr>
          <w:rFonts w:ascii="Arial" w:hAnsi="Arial" w:cs="Arial"/>
          <w:sz w:val="24"/>
          <w:szCs w:val="24"/>
        </w:rPr>
        <w:t xml:space="preserve"> weeks after which time the equipment will automatically be collected unless the therapist asks for an extension and this is approved by the ICE</w:t>
      </w:r>
      <w:r w:rsidR="00DD20BC" w:rsidRPr="00FC65B0">
        <w:rPr>
          <w:rFonts w:ascii="Arial" w:hAnsi="Arial" w:cs="Arial"/>
          <w:sz w:val="24"/>
          <w:szCs w:val="24"/>
        </w:rPr>
        <w:t>L</w:t>
      </w:r>
      <w:r w:rsidR="007F212D" w:rsidRPr="00FC65B0">
        <w:rPr>
          <w:rFonts w:ascii="Arial" w:hAnsi="Arial" w:cs="Arial"/>
          <w:sz w:val="24"/>
          <w:szCs w:val="24"/>
        </w:rPr>
        <w:t xml:space="preserve">S </w:t>
      </w:r>
      <w:r w:rsidR="00FC65B0" w:rsidRPr="00FC65B0">
        <w:rPr>
          <w:rFonts w:ascii="Arial" w:hAnsi="Arial" w:cs="Arial"/>
          <w:sz w:val="24"/>
          <w:szCs w:val="24"/>
        </w:rPr>
        <w:t xml:space="preserve">Partnership </w:t>
      </w:r>
      <w:r w:rsidR="007F212D" w:rsidRPr="00FC65B0">
        <w:rPr>
          <w:rFonts w:ascii="Arial" w:hAnsi="Arial" w:cs="Arial"/>
          <w:sz w:val="24"/>
          <w:szCs w:val="24"/>
        </w:rPr>
        <w:t>Manager</w:t>
      </w:r>
      <w:r w:rsidR="00FD2947" w:rsidRPr="00FC65B0">
        <w:rPr>
          <w:rFonts w:ascii="Arial" w:hAnsi="Arial" w:cs="Arial"/>
          <w:sz w:val="24"/>
          <w:szCs w:val="24"/>
        </w:rPr>
        <w:t>/OT</w:t>
      </w:r>
      <w:r w:rsidR="006C38EE" w:rsidRPr="00FC65B0">
        <w:rPr>
          <w:rFonts w:ascii="Arial" w:hAnsi="Arial" w:cs="Arial"/>
          <w:sz w:val="24"/>
          <w:szCs w:val="24"/>
        </w:rPr>
        <w:t xml:space="preserve">.  If following period of rehabilitation and at point of discharge from caseload, the community therapist identifies that </w:t>
      </w:r>
      <w:r w:rsidR="00FC65B0" w:rsidRPr="00FC65B0">
        <w:rPr>
          <w:rFonts w:ascii="Arial" w:hAnsi="Arial" w:cs="Arial"/>
          <w:sz w:val="24"/>
          <w:szCs w:val="24"/>
        </w:rPr>
        <w:t>the non-powered stand aid</w:t>
      </w:r>
      <w:r w:rsidR="006C38EE" w:rsidRPr="00FC65B0">
        <w:rPr>
          <w:rFonts w:ascii="Arial" w:hAnsi="Arial" w:cs="Arial"/>
          <w:sz w:val="24"/>
          <w:szCs w:val="24"/>
        </w:rPr>
        <w:t xml:space="preserve"> is still required by the service user, then the equipment will be left with the service user until no longer needed.  </w:t>
      </w:r>
      <w:r w:rsidR="00FC65B0" w:rsidRPr="00FC65B0">
        <w:rPr>
          <w:rFonts w:ascii="Arial" w:hAnsi="Arial" w:cs="Arial"/>
          <w:sz w:val="24"/>
          <w:szCs w:val="24"/>
        </w:rPr>
        <w:t xml:space="preserve">The prescribing professional must confirm this with the ICELS Partnership Manager/OT otherwise the equipment will be collected.  The responsibility for safe use and use only by the prescribed service user will transfer to the care home. </w:t>
      </w:r>
    </w:p>
    <w:p w:rsidR="00C57FDE" w:rsidRPr="00FC65B0" w:rsidRDefault="00C57FDE" w:rsidP="007F212D">
      <w:pPr>
        <w:pStyle w:val="ListParagraph"/>
        <w:numPr>
          <w:ilvl w:val="0"/>
          <w:numId w:val="13"/>
        </w:numPr>
        <w:rPr>
          <w:rFonts w:ascii="Arial" w:hAnsi="Arial" w:cs="Arial"/>
          <w:sz w:val="24"/>
          <w:szCs w:val="24"/>
        </w:rPr>
      </w:pPr>
      <w:r w:rsidRPr="00FC65B0">
        <w:rPr>
          <w:rFonts w:ascii="Arial" w:hAnsi="Arial" w:cs="Arial"/>
          <w:sz w:val="24"/>
          <w:szCs w:val="24"/>
        </w:rPr>
        <w:t>An Electric Profiling Bed (EPB)</w:t>
      </w:r>
      <w:r w:rsidR="006C38EE" w:rsidRPr="00FC65B0">
        <w:rPr>
          <w:rFonts w:ascii="Arial" w:hAnsi="Arial" w:cs="Arial"/>
          <w:sz w:val="24"/>
          <w:szCs w:val="24"/>
        </w:rPr>
        <w:t xml:space="preserve"> (including bariatric versions if required</w:t>
      </w:r>
      <w:r w:rsidR="00A50DF9" w:rsidRPr="00FC65B0">
        <w:rPr>
          <w:rFonts w:ascii="Arial" w:hAnsi="Arial" w:cs="Arial"/>
          <w:sz w:val="24"/>
          <w:szCs w:val="24"/>
        </w:rPr>
        <w:t>) if</w:t>
      </w:r>
      <w:r w:rsidRPr="00FC65B0">
        <w:rPr>
          <w:rFonts w:ascii="Arial" w:hAnsi="Arial" w:cs="Arial"/>
          <w:sz w:val="24"/>
          <w:szCs w:val="24"/>
        </w:rPr>
        <w:t xml:space="preserve"> the resident meets the ICE</w:t>
      </w:r>
      <w:r w:rsidR="00DD20BC" w:rsidRPr="00FC65B0">
        <w:rPr>
          <w:rFonts w:ascii="Arial" w:hAnsi="Arial" w:cs="Arial"/>
          <w:sz w:val="24"/>
          <w:szCs w:val="24"/>
        </w:rPr>
        <w:t>L</w:t>
      </w:r>
      <w:r w:rsidRPr="00FC65B0">
        <w:rPr>
          <w:rFonts w:ascii="Arial" w:hAnsi="Arial" w:cs="Arial"/>
          <w:sz w:val="24"/>
          <w:szCs w:val="24"/>
        </w:rPr>
        <w:t>S criteria for provision of an EPB</w:t>
      </w:r>
      <w:r w:rsidR="00C411DB" w:rsidRPr="00FC65B0">
        <w:rPr>
          <w:rFonts w:ascii="Arial" w:hAnsi="Arial" w:cs="Arial"/>
          <w:sz w:val="24"/>
          <w:szCs w:val="24"/>
        </w:rPr>
        <w:t>.  Bed rails, bumpers, bed extensions, crash mats following risk assessment and meeting eligibility criteria for provision of an EPB</w:t>
      </w:r>
    </w:p>
    <w:p w:rsidR="007F212D" w:rsidRPr="00EF493C" w:rsidRDefault="007F212D" w:rsidP="007F212D">
      <w:pPr>
        <w:pStyle w:val="ListParagraph"/>
        <w:numPr>
          <w:ilvl w:val="0"/>
          <w:numId w:val="13"/>
        </w:numPr>
        <w:rPr>
          <w:rFonts w:ascii="Arial" w:hAnsi="Arial" w:cs="Arial"/>
          <w:sz w:val="24"/>
          <w:szCs w:val="24"/>
        </w:rPr>
      </w:pPr>
      <w:r>
        <w:rPr>
          <w:rFonts w:ascii="Arial" w:hAnsi="Arial" w:cs="Arial"/>
          <w:sz w:val="24"/>
          <w:szCs w:val="24"/>
        </w:rPr>
        <w:t>High risk (dynamic) pressure mattresses and cushions and other bespoke/highly specialist pressure relieving equipment (this does not include static pressure equipment for pressure ulcer prevention)</w:t>
      </w:r>
    </w:p>
    <w:p w:rsidR="006554A8" w:rsidRDefault="006554A8">
      <w:pPr>
        <w:rPr>
          <w:rFonts w:ascii="Arial" w:hAnsi="Arial" w:cs="Arial"/>
          <w:b/>
          <w:sz w:val="24"/>
          <w:szCs w:val="24"/>
        </w:rPr>
      </w:pPr>
      <w:r>
        <w:rPr>
          <w:rFonts w:ascii="Arial" w:hAnsi="Arial" w:cs="Arial"/>
          <w:b/>
          <w:sz w:val="24"/>
          <w:szCs w:val="24"/>
        </w:rPr>
        <w:br w:type="page"/>
      </w:r>
    </w:p>
    <w:p w:rsidR="00585794" w:rsidRPr="00516451" w:rsidRDefault="0022348B" w:rsidP="00585794">
      <w:pPr>
        <w:rPr>
          <w:rFonts w:ascii="Arial" w:hAnsi="Arial" w:cs="Arial"/>
          <w:b/>
          <w:sz w:val="24"/>
          <w:szCs w:val="24"/>
        </w:rPr>
      </w:pPr>
      <w:r>
        <w:rPr>
          <w:rFonts w:ascii="Arial" w:hAnsi="Arial" w:cs="Arial"/>
          <w:b/>
          <w:sz w:val="24"/>
          <w:szCs w:val="24"/>
        </w:rPr>
        <w:lastRenderedPageBreak/>
        <w:t>8</w:t>
      </w:r>
      <w:r w:rsidR="00585794" w:rsidRPr="00516451">
        <w:rPr>
          <w:rFonts w:ascii="Arial" w:hAnsi="Arial" w:cs="Arial"/>
          <w:b/>
          <w:sz w:val="24"/>
          <w:szCs w:val="24"/>
        </w:rPr>
        <w:t>.2</w:t>
      </w:r>
      <w:r w:rsidR="00585794" w:rsidRPr="00516451">
        <w:rPr>
          <w:rFonts w:ascii="Arial" w:hAnsi="Arial" w:cs="Arial"/>
          <w:b/>
          <w:sz w:val="24"/>
          <w:szCs w:val="24"/>
        </w:rPr>
        <w:tab/>
      </w:r>
      <w:r w:rsidR="00C57FDE">
        <w:rPr>
          <w:rFonts w:ascii="Arial" w:hAnsi="Arial" w:cs="Arial"/>
          <w:b/>
          <w:sz w:val="24"/>
          <w:szCs w:val="24"/>
        </w:rPr>
        <w:t>Provision of equipment into Nursing Homes</w:t>
      </w:r>
    </w:p>
    <w:p w:rsidR="00585794" w:rsidRDefault="00585794" w:rsidP="00585794">
      <w:pPr>
        <w:rPr>
          <w:rFonts w:ascii="Arial" w:hAnsi="Arial" w:cs="Arial"/>
          <w:sz w:val="24"/>
          <w:szCs w:val="24"/>
        </w:rPr>
      </w:pPr>
    </w:p>
    <w:p w:rsidR="0022348B" w:rsidRDefault="0022348B" w:rsidP="00585794">
      <w:pPr>
        <w:rPr>
          <w:rFonts w:ascii="Arial" w:hAnsi="Arial" w:cs="Arial"/>
          <w:sz w:val="24"/>
          <w:szCs w:val="24"/>
        </w:rPr>
      </w:pPr>
      <w:r>
        <w:rPr>
          <w:rFonts w:ascii="Arial" w:hAnsi="Arial" w:cs="Arial"/>
          <w:sz w:val="24"/>
          <w:szCs w:val="24"/>
        </w:rPr>
        <w:t>Residents in registered nursing homes will have their equipment provided and funded by the nursing home.  Standard equipment provided by the nursing home will include pressure care mattresses and cushions – static and dynamic systems as well as profiling beds. Please refer to Appendix 2 – matrix for equipment provision in nursing homes.</w:t>
      </w:r>
    </w:p>
    <w:p w:rsidR="0022348B" w:rsidRDefault="0022348B" w:rsidP="00585794">
      <w:pPr>
        <w:rPr>
          <w:rFonts w:ascii="Arial" w:hAnsi="Arial" w:cs="Arial"/>
          <w:sz w:val="24"/>
          <w:szCs w:val="24"/>
        </w:rPr>
      </w:pPr>
    </w:p>
    <w:p w:rsidR="00585794" w:rsidRDefault="00585794" w:rsidP="00585794">
      <w:pPr>
        <w:rPr>
          <w:rFonts w:ascii="Arial" w:hAnsi="Arial" w:cs="Arial"/>
          <w:sz w:val="24"/>
          <w:szCs w:val="24"/>
        </w:rPr>
      </w:pPr>
      <w:r>
        <w:rPr>
          <w:rFonts w:ascii="Arial" w:hAnsi="Arial" w:cs="Arial"/>
          <w:sz w:val="24"/>
          <w:szCs w:val="24"/>
        </w:rPr>
        <w:t xml:space="preserve">Equipment that falls outside of standard equipment and can be provided by the </w:t>
      </w:r>
      <w:r w:rsidR="00DD20BC">
        <w:rPr>
          <w:rFonts w:ascii="Arial" w:hAnsi="Arial" w:cs="Arial"/>
          <w:sz w:val="24"/>
          <w:szCs w:val="24"/>
        </w:rPr>
        <w:t xml:space="preserve">LLR </w:t>
      </w:r>
      <w:r>
        <w:rPr>
          <w:rFonts w:ascii="Arial" w:hAnsi="Arial" w:cs="Arial"/>
          <w:sz w:val="24"/>
          <w:szCs w:val="24"/>
        </w:rPr>
        <w:t>ICE</w:t>
      </w:r>
      <w:r w:rsidR="00DD20BC">
        <w:rPr>
          <w:rFonts w:ascii="Arial" w:hAnsi="Arial" w:cs="Arial"/>
          <w:sz w:val="24"/>
          <w:szCs w:val="24"/>
        </w:rPr>
        <w:t>L</w:t>
      </w:r>
      <w:r>
        <w:rPr>
          <w:rFonts w:ascii="Arial" w:hAnsi="Arial" w:cs="Arial"/>
          <w:sz w:val="24"/>
          <w:szCs w:val="24"/>
        </w:rPr>
        <w:t>S includes:</w:t>
      </w:r>
    </w:p>
    <w:p w:rsidR="00585794" w:rsidRDefault="00585794" w:rsidP="00585794">
      <w:pPr>
        <w:rPr>
          <w:rFonts w:ascii="Arial" w:hAnsi="Arial" w:cs="Arial"/>
          <w:sz w:val="24"/>
          <w:szCs w:val="24"/>
        </w:rPr>
      </w:pPr>
    </w:p>
    <w:p w:rsidR="0022348B" w:rsidRPr="0022348B" w:rsidRDefault="0022348B" w:rsidP="0022348B">
      <w:pPr>
        <w:pStyle w:val="ListParagraph"/>
        <w:numPr>
          <w:ilvl w:val="0"/>
          <w:numId w:val="42"/>
        </w:numPr>
        <w:rPr>
          <w:rFonts w:ascii="Arial" w:hAnsi="Arial" w:cs="Arial"/>
          <w:sz w:val="24"/>
          <w:szCs w:val="24"/>
        </w:rPr>
      </w:pPr>
      <w:r w:rsidRPr="0022348B">
        <w:rPr>
          <w:rFonts w:ascii="Arial" w:hAnsi="Arial" w:cs="Arial"/>
          <w:sz w:val="24"/>
          <w:szCs w:val="24"/>
        </w:rPr>
        <w:t xml:space="preserve">Bespoke/highly specialised equipment required to meet the health needs of a specific individual following an assessment by a Health or Social Care Practitioner.  Please note:  </w:t>
      </w:r>
      <w:r>
        <w:rPr>
          <w:rFonts w:ascii="Arial" w:hAnsi="Arial" w:cs="Arial"/>
          <w:sz w:val="24"/>
          <w:szCs w:val="24"/>
        </w:rPr>
        <w:t>S</w:t>
      </w:r>
      <w:r w:rsidRPr="0022348B">
        <w:rPr>
          <w:rFonts w:ascii="Arial" w:hAnsi="Arial" w:cs="Arial"/>
          <w:sz w:val="24"/>
          <w:szCs w:val="24"/>
        </w:rPr>
        <w:t>pecialist seating does not include riser recliner chairs and the clinical practitioner should follow the ICELS Specialist Postural Seating Guidance and Criteria</w:t>
      </w:r>
    </w:p>
    <w:p w:rsidR="0022348B" w:rsidRDefault="0022348B" w:rsidP="0022348B">
      <w:pPr>
        <w:pStyle w:val="ListParagraph"/>
        <w:numPr>
          <w:ilvl w:val="0"/>
          <w:numId w:val="13"/>
        </w:numPr>
        <w:rPr>
          <w:rFonts w:ascii="Arial" w:hAnsi="Arial" w:cs="Arial"/>
          <w:sz w:val="24"/>
          <w:szCs w:val="24"/>
        </w:rPr>
      </w:pPr>
      <w:r>
        <w:rPr>
          <w:rFonts w:ascii="Arial" w:hAnsi="Arial" w:cs="Arial"/>
          <w:sz w:val="24"/>
          <w:szCs w:val="24"/>
        </w:rPr>
        <w:t>All types of mobility equipment – following an eligibility assessment by a community therapist and where the mobility aid is for a named individual</w:t>
      </w:r>
    </w:p>
    <w:p w:rsidR="00FC65B0" w:rsidRDefault="00FC65B0" w:rsidP="00FC65B0">
      <w:pPr>
        <w:pStyle w:val="ListParagraph"/>
        <w:numPr>
          <w:ilvl w:val="0"/>
          <w:numId w:val="13"/>
        </w:numPr>
        <w:rPr>
          <w:rFonts w:ascii="Arial" w:hAnsi="Arial" w:cs="Arial"/>
          <w:sz w:val="24"/>
          <w:szCs w:val="24"/>
        </w:rPr>
      </w:pPr>
      <w:r>
        <w:rPr>
          <w:rFonts w:ascii="Arial" w:hAnsi="Arial" w:cs="Arial"/>
          <w:sz w:val="24"/>
          <w:szCs w:val="24"/>
        </w:rPr>
        <w:t>Non powered standaids e.g. rotunda/transfer disc  (including bariatric versions if required) – initially provided for short term rehabilitation only and following an eligibility assessment by a community therapist and for use by the therapist working with the service user – short term loan means no more than 8 weeks after which time the equipment will automatically be collected unless the therapist asks for an extension and this is approved by the ICELS Partnership Manager/OT.  If following period of rehabilitation and at point of discharge from caseload, the community therapist identifies that the non-powered stand aid is still required by the service user, then the equipment will be left with the service user until no longer needed.  The prescribing professional must confirm this with the ICELS Partnership Manager/OT otherwise the equipment will be collected.  The responsibility for safe use and use only by the prescribed service user will transfer to the care home.</w:t>
      </w:r>
    </w:p>
    <w:p w:rsidR="0022348B" w:rsidRDefault="0022348B" w:rsidP="00356B0C">
      <w:pPr>
        <w:rPr>
          <w:rFonts w:ascii="Arial" w:hAnsi="Arial" w:cs="Arial"/>
          <w:b/>
          <w:sz w:val="24"/>
          <w:szCs w:val="24"/>
        </w:rPr>
      </w:pPr>
    </w:p>
    <w:p w:rsidR="00585794" w:rsidRPr="005151E7" w:rsidRDefault="0022348B" w:rsidP="00356B0C">
      <w:pPr>
        <w:rPr>
          <w:rFonts w:ascii="Arial" w:hAnsi="Arial" w:cs="Arial"/>
          <w:b/>
          <w:sz w:val="24"/>
          <w:szCs w:val="24"/>
        </w:rPr>
      </w:pPr>
      <w:r>
        <w:rPr>
          <w:rFonts w:ascii="Arial" w:hAnsi="Arial" w:cs="Arial"/>
          <w:b/>
          <w:sz w:val="24"/>
          <w:szCs w:val="24"/>
        </w:rPr>
        <w:t>9</w:t>
      </w:r>
      <w:r w:rsidR="007F212D" w:rsidRPr="005151E7">
        <w:rPr>
          <w:rFonts w:ascii="Arial" w:hAnsi="Arial" w:cs="Arial"/>
          <w:b/>
          <w:sz w:val="24"/>
          <w:szCs w:val="24"/>
        </w:rPr>
        <w:t>.</w:t>
      </w:r>
      <w:r w:rsidR="007F212D" w:rsidRPr="005151E7">
        <w:rPr>
          <w:rFonts w:ascii="Arial" w:hAnsi="Arial" w:cs="Arial"/>
          <w:b/>
          <w:sz w:val="24"/>
          <w:szCs w:val="24"/>
        </w:rPr>
        <w:tab/>
      </w:r>
      <w:r>
        <w:rPr>
          <w:rFonts w:ascii="Arial" w:hAnsi="Arial" w:cs="Arial"/>
          <w:b/>
          <w:sz w:val="24"/>
          <w:szCs w:val="24"/>
        </w:rPr>
        <w:t>Day Care settings</w:t>
      </w:r>
    </w:p>
    <w:p w:rsidR="007F212D" w:rsidRPr="005151E7" w:rsidRDefault="007F212D" w:rsidP="00356B0C">
      <w:pPr>
        <w:rPr>
          <w:rFonts w:ascii="Arial" w:hAnsi="Arial" w:cs="Arial"/>
          <w:b/>
          <w:sz w:val="24"/>
          <w:szCs w:val="24"/>
        </w:rPr>
      </w:pPr>
    </w:p>
    <w:p w:rsidR="006D6D62" w:rsidRPr="006D6D62" w:rsidRDefault="0022348B" w:rsidP="006D6D62">
      <w:pPr>
        <w:ind w:left="720" w:hanging="720"/>
        <w:rPr>
          <w:rFonts w:ascii="Arial" w:hAnsi="Arial" w:cs="Arial"/>
          <w:bCs/>
          <w:sz w:val="24"/>
          <w:szCs w:val="24"/>
        </w:rPr>
      </w:pPr>
      <w:r>
        <w:rPr>
          <w:rFonts w:ascii="Arial" w:hAnsi="Arial" w:cs="Arial"/>
          <w:bCs/>
          <w:sz w:val="24"/>
          <w:szCs w:val="24"/>
        </w:rPr>
        <w:t>9</w:t>
      </w:r>
      <w:r w:rsidR="006D6D62" w:rsidRPr="006D6D62">
        <w:rPr>
          <w:rFonts w:ascii="Arial" w:hAnsi="Arial" w:cs="Arial"/>
          <w:bCs/>
          <w:sz w:val="24"/>
          <w:szCs w:val="24"/>
        </w:rPr>
        <w:t>.1</w:t>
      </w:r>
      <w:r w:rsidR="006D6D62" w:rsidRPr="006D6D62">
        <w:rPr>
          <w:rFonts w:ascii="Arial" w:hAnsi="Arial" w:cs="Arial"/>
          <w:bCs/>
          <w:sz w:val="24"/>
          <w:szCs w:val="24"/>
        </w:rPr>
        <w:tab/>
        <w:t>Day care units are expected to provide service users with all equipment assessed to meet their needs whilst attending the unit.</w:t>
      </w:r>
    </w:p>
    <w:p w:rsidR="006D6D62" w:rsidRPr="006D6D62" w:rsidRDefault="006D6D62" w:rsidP="006D6D62">
      <w:pPr>
        <w:ind w:left="720" w:hanging="720"/>
        <w:rPr>
          <w:rFonts w:ascii="Arial" w:hAnsi="Arial" w:cs="Arial"/>
          <w:bCs/>
          <w:sz w:val="24"/>
          <w:szCs w:val="24"/>
        </w:rPr>
      </w:pPr>
    </w:p>
    <w:p w:rsidR="006D6D62" w:rsidRPr="006D6D62" w:rsidRDefault="0022348B" w:rsidP="006D6D62">
      <w:pPr>
        <w:ind w:left="720" w:hanging="720"/>
        <w:rPr>
          <w:rFonts w:ascii="Arial" w:hAnsi="Arial" w:cs="Arial"/>
          <w:bCs/>
          <w:sz w:val="24"/>
          <w:szCs w:val="24"/>
        </w:rPr>
      </w:pPr>
      <w:r>
        <w:rPr>
          <w:rFonts w:ascii="Arial" w:hAnsi="Arial" w:cs="Arial"/>
          <w:bCs/>
          <w:sz w:val="24"/>
          <w:szCs w:val="24"/>
        </w:rPr>
        <w:t>9</w:t>
      </w:r>
      <w:r w:rsidR="006D6D62" w:rsidRPr="006D6D62">
        <w:rPr>
          <w:rFonts w:ascii="Arial" w:hAnsi="Arial" w:cs="Arial"/>
          <w:bCs/>
          <w:sz w:val="24"/>
          <w:szCs w:val="24"/>
        </w:rPr>
        <w:t>.2</w:t>
      </w:r>
      <w:r w:rsidR="006D6D62" w:rsidRPr="006D6D62">
        <w:rPr>
          <w:rFonts w:ascii="Arial" w:hAnsi="Arial" w:cs="Arial"/>
          <w:bCs/>
          <w:sz w:val="24"/>
          <w:szCs w:val="24"/>
        </w:rPr>
        <w:tab/>
        <w:t>Statutory agencies may provide on occasion, bespoke equipment to support assessed exceptional needs, where it is essential to meet Health and Safety requirements.</w:t>
      </w:r>
    </w:p>
    <w:p w:rsidR="00931B92" w:rsidRDefault="00931B92">
      <w:pPr>
        <w:rPr>
          <w:rFonts w:ascii="Arial" w:hAnsi="Arial" w:cs="Arial"/>
          <w:sz w:val="24"/>
          <w:szCs w:val="24"/>
        </w:rPr>
      </w:pPr>
    </w:p>
    <w:p w:rsidR="00FC65B0" w:rsidRDefault="00FC65B0">
      <w:pPr>
        <w:rPr>
          <w:rFonts w:ascii="Arial" w:hAnsi="Arial" w:cs="Arial"/>
          <w:b/>
          <w:sz w:val="24"/>
          <w:szCs w:val="24"/>
        </w:rPr>
      </w:pPr>
      <w:r>
        <w:rPr>
          <w:rFonts w:ascii="Arial" w:hAnsi="Arial" w:cs="Arial"/>
          <w:b/>
          <w:sz w:val="24"/>
          <w:szCs w:val="24"/>
        </w:rPr>
        <w:br w:type="page"/>
      </w:r>
    </w:p>
    <w:p w:rsidR="00AB4A14" w:rsidRDefault="0022348B" w:rsidP="00113038">
      <w:pPr>
        <w:ind w:left="720" w:hanging="720"/>
        <w:rPr>
          <w:rFonts w:ascii="Arial" w:hAnsi="Arial" w:cs="Arial"/>
          <w:b/>
          <w:sz w:val="24"/>
          <w:szCs w:val="24"/>
        </w:rPr>
      </w:pPr>
      <w:r>
        <w:rPr>
          <w:rFonts w:ascii="Arial" w:hAnsi="Arial" w:cs="Arial"/>
          <w:b/>
          <w:sz w:val="24"/>
          <w:szCs w:val="24"/>
        </w:rPr>
        <w:lastRenderedPageBreak/>
        <w:t>10</w:t>
      </w:r>
      <w:r w:rsidR="00113038" w:rsidRPr="00113038">
        <w:rPr>
          <w:rFonts w:ascii="Arial" w:hAnsi="Arial" w:cs="Arial"/>
          <w:b/>
          <w:sz w:val="24"/>
          <w:szCs w:val="24"/>
        </w:rPr>
        <w:t>.</w:t>
      </w:r>
      <w:r w:rsidR="00113038" w:rsidRPr="00113038">
        <w:rPr>
          <w:rFonts w:ascii="Arial" w:hAnsi="Arial" w:cs="Arial"/>
          <w:b/>
          <w:sz w:val="24"/>
          <w:szCs w:val="24"/>
        </w:rPr>
        <w:tab/>
      </w:r>
      <w:r w:rsidR="00113038">
        <w:rPr>
          <w:rFonts w:ascii="Arial" w:hAnsi="Arial" w:cs="Arial"/>
          <w:b/>
          <w:sz w:val="24"/>
          <w:szCs w:val="24"/>
        </w:rPr>
        <w:t>M</w:t>
      </w:r>
      <w:r>
        <w:rPr>
          <w:rFonts w:ascii="Arial" w:hAnsi="Arial" w:cs="Arial"/>
          <w:b/>
          <w:sz w:val="24"/>
          <w:szCs w:val="24"/>
        </w:rPr>
        <w:t>oving from the community to a care home</w:t>
      </w:r>
      <w:r w:rsidR="00150F30">
        <w:rPr>
          <w:rFonts w:ascii="Arial" w:hAnsi="Arial" w:cs="Arial"/>
          <w:b/>
          <w:sz w:val="24"/>
          <w:szCs w:val="24"/>
        </w:rPr>
        <w:t xml:space="preserve"> (planned/emergency respite) </w:t>
      </w:r>
    </w:p>
    <w:p w:rsidR="00150F30" w:rsidRDefault="00150F30" w:rsidP="00113038">
      <w:pPr>
        <w:ind w:left="720" w:hanging="720"/>
        <w:rPr>
          <w:rFonts w:ascii="Arial" w:hAnsi="Arial" w:cs="Arial"/>
          <w:sz w:val="24"/>
          <w:szCs w:val="24"/>
        </w:rPr>
      </w:pPr>
    </w:p>
    <w:p w:rsidR="00150F30" w:rsidRDefault="00150F30" w:rsidP="00150F30">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Specific items of equipment may be provided by the LLR ICELS on a short term 6 week loan basis to assist with respite placements.  The LLR ICELS will arrange collection of the equipme</w:t>
      </w:r>
      <w:r w:rsidR="00C03C50">
        <w:rPr>
          <w:rFonts w:ascii="Arial" w:hAnsi="Arial" w:cs="Arial"/>
          <w:sz w:val="24"/>
          <w:szCs w:val="24"/>
        </w:rPr>
        <w:t>nt after the 6 week period ends, unless the original prescriber and/or a clinical practitioner requests a further period.  This will need to be agreed with the ICELS Manager.</w:t>
      </w:r>
    </w:p>
    <w:p w:rsidR="00150F30" w:rsidRDefault="00150F30" w:rsidP="00150F30">
      <w:pPr>
        <w:ind w:left="720" w:hanging="720"/>
        <w:rPr>
          <w:rFonts w:ascii="Arial" w:hAnsi="Arial" w:cs="Arial"/>
          <w:sz w:val="24"/>
          <w:szCs w:val="24"/>
        </w:rPr>
      </w:pPr>
    </w:p>
    <w:p w:rsidR="00150F30" w:rsidRDefault="00150F30" w:rsidP="00150F30">
      <w:pPr>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 xml:space="preserve">Equipment should not be transferred to or from a person’s home for respite care due to infection control risks.  However certain items such as mobility aids or bespoke slings may be permitted in consultation with the clinical practitioner and the care home manager.  If it </w:t>
      </w:r>
      <w:r w:rsidR="00553826">
        <w:rPr>
          <w:rFonts w:ascii="Arial" w:hAnsi="Arial" w:cs="Arial"/>
          <w:sz w:val="24"/>
          <w:szCs w:val="24"/>
        </w:rPr>
        <w:t xml:space="preserve">is </w:t>
      </w:r>
      <w:r>
        <w:rPr>
          <w:rFonts w:ascii="Arial" w:hAnsi="Arial" w:cs="Arial"/>
          <w:sz w:val="24"/>
          <w:szCs w:val="24"/>
        </w:rPr>
        <w:t>agreed that equipment will transfer into the care setting during respite period, the equipment must return home with the person after respite ends.</w:t>
      </w:r>
    </w:p>
    <w:p w:rsidR="00150F30" w:rsidRDefault="00150F30" w:rsidP="00113038">
      <w:pPr>
        <w:ind w:left="720" w:hanging="720"/>
        <w:rPr>
          <w:rFonts w:ascii="Arial" w:hAnsi="Arial" w:cs="Arial"/>
          <w:sz w:val="24"/>
          <w:szCs w:val="24"/>
        </w:rPr>
      </w:pPr>
    </w:p>
    <w:p w:rsidR="00150F30" w:rsidRDefault="00150F30" w:rsidP="00113038">
      <w:pPr>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t xml:space="preserve">Where the person is admitted to care home </w:t>
      </w:r>
      <w:r w:rsidR="00BC16BF">
        <w:rPr>
          <w:rFonts w:ascii="Arial" w:hAnsi="Arial" w:cs="Arial"/>
          <w:sz w:val="24"/>
          <w:szCs w:val="24"/>
        </w:rPr>
        <w:t xml:space="preserve">in a </w:t>
      </w:r>
      <w:r>
        <w:rPr>
          <w:rFonts w:ascii="Arial" w:hAnsi="Arial" w:cs="Arial"/>
          <w:sz w:val="24"/>
          <w:szCs w:val="24"/>
        </w:rPr>
        <w:t xml:space="preserve">long term or permanent move, </w:t>
      </w:r>
      <w:r w:rsidR="00113038">
        <w:rPr>
          <w:rFonts w:ascii="Arial" w:hAnsi="Arial" w:cs="Arial"/>
          <w:sz w:val="24"/>
          <w:szCs w:val="24"/>
        </w:rPr>
        <w:t xml:space="preserve">all equipment previously prescribed to the </w:t>
      </w:r>
      <w:r>
        <w:rPr>
          <w:rFonts w:ascii="Arial" w:hAnsi="Arial" w:cs="Arial"/>
          <w:sz w:val="24"/>
          <w:szCs w:val="24"/>
        </w:rPr>
        <w:t>person</w:t>
      </w:r>
      <w:r w:rsidR="00113038">
        <w:rPr>
          <w:rFonts w:ascii="Arial" w:hAnsi="Arial" w:cs="Arial"/>
          <w:sz w:val="24"/>
          <w:szCs w:val="24"/>
        </w:rPr>
        <w:t xml:space="preserve"> should </w:t>
      </w:r>
      <w:r w:rsidR="00113038">
        <w:rPr>
          <w:rFonts w:ascii="Arial" w:hAnsi="Arial" w:cs="Arial"/>
          <w:b/>
          <w:sz w:val="24"/>
          <w:szCs w:val="24"/>
        </w:rPr>
        <w:t>not</w:t>
      </w:r>
      <w:r w:rsidR="00113038">
        <w:rPr>
          <w:rFonts w:ascii="Arial" w:hAnsi="Arial" w:cs="Arial"/>
          <w:sz w:val="24"/>
          <w:szCs w:val="24"/>
        </w:rPr>
        <w:t xml:space="preserve"> be accepted by the care home, due to infection control procedures.</w:t>
      </w:r>
      <w:r w:rsidR="00931B92">
        <w:rPr>
          <w:rFonts w:ascii="Arial" w:hAnsi="Arial" w:cs="Arial"/>
          <w:sz w:val="24"/>
          <w:szCs w:val="24"/>
        </w:rPr>
        <w:t xml:space="preserve">  The care home should advise the service user and or/their family to contact the ICELS Equipment provider to arrange collection.</w:t>
      </w:r>
      <w:r>
        <w:rPr>
          <w:rFonts w:ascii="Arial" w:hAnsi="Arial" w:cs="Arial"/>
          <w:sz w:val="24"/>
          <w:szCs w:val="24"/>
        </w:rPr>
        <w:t xml:space="preserve">  </w:t>
      </w:r>
    </w:p>
    <w:p w:rsidR="00150F30" w:rsidRDefault="00150F30" w:rsidP="00113038">
      <w:pPr>
        <w:ind w:left="720" w:hanging="720"/>
        <w:rPr>
          <w:rFonts w:ascii="Arial" w:hAnsi="Arial" w:cs="Arial"/>
          <w:sz w:val="24"/>
          <w:szCs w:val="24"/>
        </w:rPr>
      </w:pPr>
    </w:p>
    <w:p w:rsidR="00FC7A5C" w:rsidRDefault="00150F30" w:rsidP="00113038">
      <w:pPr>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t xml:space="preserve">Bespoke/specialist equipment can be transferred in consultation with the clinical practitioner and the care home manager.  </w:t>
      </w:r>
      <w:r w:rsidR="00FC7A5C">
        <w:rPr>
          <w:rFonts w:ascii="Arial" w:hAnsi="Arial" w:cs="Arial"/>
          <w:sz w:val="24"/>
          <w:szCs w:val="24"/>
        </w:rPr>
        <w:t>The clinical practitioner will need to make arrangements with the equipment provider to:</w:t>
      </w:r>
    </w:p>
    <w:p w:rsidR="00FC7A5C" w:rsidRDefault="00FC7A5C" w:rsidP="00113038">
      <w:pPr>
        <w:ind w:left="720" w:hanging="720"/>
        <w:rPr>
          <w:rFonts w:ascii="Arial" w:hAnsi="Arial" w:cs="Arial"/>
          <w:sz w:val="24"/>
          <w:szCs w:val="24"/>
        </w:rPr>
      </w:pP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Collect equipment from current address</w:t>
      </w: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Decontaminate equipment (this can take a minimum of 48 hours) – a risk assessment of impact to the service user may be required</w:t>
      </w: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Deliver to</w:t>
      </w:r>
      <w:r w:rsidR="00BC16BF">
        <w:rPr>
          <w:rFonts w:ascii="Arial" w:hAnsi="Arial" w:cs="Arial"/>
          <w:sz w:val="24"/>
          <w:szCs w:val="24"/>
        </w:rPr>
        <w:t xml:space="preserve"> an</w:t>
      </w:r>
      <w:r>
        <w:rPr>
          <w:rFonts w:ascii="Arial" w:hAnsi="Arial" w:cs="Arial"/>
          <w:sz w:val="24"/>
          <w:szCs w:val="24"/>
        </w:rPr>
        <w:t xml:space="preserve"> alternative address</w:t>
      </w:r>
    </w:p>
    <w:p w:rsidR="00FC7A5C" w:rsidRDefault="00FC7A5C" w:rsidP="00FC7A5C">
      <w:pPr>
        <w:rPr>
          <w:rFonts w:ascii="Arial" w:hAnsi="Arial" w:cs="Arial"/>
          <w:sz w:val="24"/>
          <w:szCs w:val="24"/>
        </w:rPr>
      </w:pPr>
    </w:p>
    <w:p w:rsidR="00FC7A5C" w:rsidRPr="00FC7A5C" w:rsidRDefault="00FC7A5C" w:rsidP="00FC7A5C">
      <w:pPr>
        <w:ind w:left="720"/>
        <w:rPr>
          <w:rFonts w:ascii="Arial" w:hAnsi="Arial" w:cs="Arial"/>
          <w:sz w:val="24"/>
          <w:szCs w:val="24"/>
        </w:rPr>
      </w:pPr>
      <w:r>
        <w:rPr>
          <w:rFonts w:ascii="Arial" w:hAnsi="Arial" w:cs="Arial"/>
          <w:sz w:val="24"/>
          <w:szCs w:val="24"/>
        </w:rPr>
        <w:t xml:space="preserve">If the equipment is not collected and decontaminated by the equipment provider then the clinical practitioner should </w:t>
      </w:r>
      <w:r w:rsidR="00BC16BF">
        <w:rPr>
          <w:rFonts w:ascii="Arial" w:hAnsi="Arial" w:cs="Arial"/>
          <w:sz w:val="24"/>
          <w:szCs w:val="24"/>
        </w:rPr>
        <w:t>liaise</w:t>
      </w:r>
      <w:r>
        <w:rPr>
          <w:rFonts w:ascii="Arial" w:hAnsi="Arial" w:cs="Arial"/>
          <w:sz w:val="24"/>
          <w:szCs w:val="24"/>
        </w:rPr>
        <w:t xml:space="preserve"> with the care home manager on infection control compliance.</w:t>
      </w:r>
    </w:p>
    <w:p w:rsidR="00FC7A5C" w:rsidRDefault="00FC7A5C" w:rsidP="00FC7A5C">
      <w:pPr>
        <w:pStyle w:val="ListParagraph"/>
        <w:ind w:left="1080"/>
        <w:rPr>
          <w:rFonts w:ascii="Arial" w:hAnsi="Arial" w:cs="Arial"/>
          <w:sz w:val="24"/>
          <w:szCs w:val="24"/>
        </w:rPr>
      </w:pPr>
    </w:p>
    <w:p w:rsidR="00113038" w:rsidRPr="00FC7A5C" w:rsidRDefault="00FC7A5C" w:rsidP="00FC7A5C">
      <w:pPr>
        <w:pStyle w:val="ListParagraph"/>
        <w:rPr>
          <w:rFonts w:ascii="Arial" w:hAnsi="Arial" w:cs="Arial"/>
          <w:sz w:val="24"/>
          <w:szCs w:val="24"/>
        </w:rPr>
      </w:pPr>
      <w:r>
        <w:rPr>
          <w:rFonts w:ascii="Arial" w:hAnsi="Arial" w:cs="Arial"/>
          <w:sz w:val="24"/>
          <w:szCs w:val="24"/>
        </w:rPr>
        <w:t xml:space="preserve">For long term/permanent moves the care home </w:t>
      </w:r>
      <w:r w:rsidR="00150F30" w:rsidRPr="00FC7A5C">
        <w:rPr>
          <w:rFonts w:ascii="Arial" w:hAnsi="Arial" w:cs="Arial"/>
          <w:sz w:val="24"/>
          <w:szCs w:val="24"/>
        </w:rPr>
        <w:t xml:space="preserve">should notify the LLR ICELS of change of circumstances so that the client records can be updated with the location of the equipment.  This is important for the purposes of service and maintenance and any MHRA alerts. </w:t>
      </w:r>
      <w:r w:rsidRPr="00FC7A5C">
        <w:rPr>
          <w:rFonts w:ascii="Arial" w:hAnsi="Arial" w:cs="Arial"/>
          <w:sz w:val="24"/>
          <w:szCs w:val="24"/>
        </w:rPr>
        <w:t xml:space="preserve"> The clinical practitioner can arrange </w:t>
      </w:r>
      <w:r w:rsidR="00BC16BF">
        <w:rPr>
          <w:rFonts w:ascii="Arial" w:hAnsi="Arial" w:cs="Arial"/>
          <w:sz w:val="24"/>
          <w:szCs w:val="24"/>
        </w:rPr>
        <w:t xml:space="preserve">for </w:t>
      </w:r>
      <w:r w:rsidRPr="00FC7A5C">
        <w:rPr>
          <w:rFonts w:ascii="Arial" w:hAnsi="Arial" w:cs="Arial"/>
          <w:sz w:val="24"/>
          <w:szCs w:val="24"/>
        </w:rPr>
        <w:t xml:space="preserve">an equipment transfer by the Community Equipment Service Equipment provider.  </w:t>
      </w:r>
    </w:p>
    <w:p w:rsidR="00931B92" w:rsidRDefault="00931B92" w:rsidP="00113038">
      <w:pPr>
        <w:ind w:left="720" w:hanging="720"/>
        <w:rPr>
          <w:rFonts w:ascii="Arial" w:hAnsi="Arial" w:cs="Arial"/>
          <w:sz w:val="24"/>
          <w:szCs w:val="24"/>
        </w:rPr>
      </w:pPr>
    </w:p>
    <w:p w:rsidR="00FC65B0" w:rsidRDefault="00FC65B0">
      <w:pPr>
        <w:rPr>
          <w:rFonts w:ascii="Arial" w:hAnsi="Arial" w:cs="Arial"/>
          <w:sz w:val="24"/>
          <w:szCs w:val="24"/>
        </w:rPr>
      </w:pPr>
      <w:r>
        <w:rPr>
          <w:rFonts w:ascii="Arial" w:hAnsi="Arial" w:cs="Arial"/>
          <w:sz w:val="24"/>
          <w:szCs w:val="24"/>
        </w:rPr>
        <w:br w:type="page"/>
      </w:r>
    </w:p>
    <w:p w:rsidR="00931B92" w:rsidRDefault="00FC7A5C" w:rsidP="00931B92">
      <w:pPr>
        <w:ind w:left="720" w:hanging="720"/>
        <w:rPr>
          <w:rFonts w:ascii="Arial" w:hAnsi="Arial" w:cs="Arial"/>
          <w:sz w:val="24"/>
          <w:szCs w:val="24"/>
        </w:rPr>
      </w:pPr>
      <w:r>
        <w:rPr>
          <w:rFonts w:ascii="Arial" w:hAnsi="Arial" w:cs="Arial"/>
          <w:sz w:val="24"/>
          <w:szCs w:val="24"/>
        </w:rPr>
        <w:lastRenderedPageBreak/>
        <w:t>10.5</w:t>
      </w:r>
      <w:r w:rsidR="00113038">
        <w:rPr>
          <w:rFonts w:ascii="Arial" w:hAnsi="Arial" w:cs="Arial"/>
          <w:sz w:val="24"/>
          <w:szCs w:val="24"/>
        </w:rPr>
        <w:tab/>
        <w:t>The care setting should provide the full range of standard equipment necessary to meet the needs of the service user it is accepting for placement</w:t>
      </w:r>
      <w:r w:rsidR="00EC013E">
        <w:rPr>
          <w:rFonts w:ascii="Arial" w:hAnsi="Arial" w:cs="Arial"/>
          <w:sz w:val="24"/>
          <w:szCs w:val="24"/>
        </w:rPr>
        <w:t xml:space="preserve"> (see Appendix 1)</w:t>
      </w:r>
      <w:r w:rsidR="00113038">
        <w:rPr>
          <w:rFonts w:ascii="Arial" w:hAnsi="Arial" w:cs="Arial"/>
          <w:sz w:val="24"/>
          <w:szCs w:val="24"/>
        </w:rPr>
        <w:t xml:space="preserve">.  If there is a requirement for any </w:t>
      </w:r>
      <w:r w:rsidR="00150F30">
        <w:rPr>
          <w:rFonts w:ascii="Arial" w:hAnsi="Arial" w:cs="Arial"/>
          <w:sz w:val="24"/>
          <w:szCs w:val="24"/>
        </w:rPr>
        <w:t>bespoke</w:t>
      </w:r>
      <w:r w:rsidR="00113038">
        <w:rPr>
          <w:rFonts w:ascii="Arial" w:hAnsi="Arial" w:cs="Arial"/>
          <w:sz w:val="24"/>
          <w:szCs w:val="24"/>
        </w:rPr>
        <w:t xml:space="preserve"> equipment then the </w:t>
      </w:r>
      <w:r w:rsidR="00931B92">
        <w:rPr>
          <w:rFonts w:ascii="Arial" w:hAnsi="Arial" w:cs="Arial"/>
          <w:sz w:val="24"/>
          <w:szCs w:val="24"/>
        </w:rPr>
        <w:t xml:space="preserve">health </w:t>
      </w:r>
      <w:r w:rsidR="00150F30">
        <w:rPr>
          <w:rFonts w:ascii="Arial" w:hAnsi="Arial" w:cs="Arial"/>
          <w:sz w:val="24"/>
          <w:szCs w:val="24"/>
        </w:rPr>
        <w:t>or</w:t>
      </w:r>
      <w:r w:rsidR="00931B92">
        <w:rPr>
          <w:rFonts w:ascii="Arial" w:hAnsi="Arial" w:cs="Arial"/>
          <w:sz w:val="24"/>
          <w:szCs w:val="24"/>
        </w:rPr>
        <w:t xml:space="preserve"> social care </w:t>
      </w:r>
      <w:r w:rsidR="00BC16BF">
        <w:rPr>
          <w:rFonts w:ascii="Arial" w:hAnsi="Arial" w:cs="Arial"/>
          <w:sz w:val="24"/>
          <w:szCs w:val="24"/>
        </w:rPr>
        <w:t>practitioner for</w:t>
      </w:r>
      <w:r w:rsidR="00931B92">
        <w:rPr>
          <w:rFonts w:ascii="Arial" w:hAnsi="Arial" w:cs="Arial"/>
          <w:sz w:val="24"/>
          <w:szCs w:val="24"/>
        </w:rPr>
        <w:t xml:space="preserve"> the service user will follow their own organisations eligibility criteria for provision of bespoke equipment and comply with the ICELS procedures for provision of non-contract stock (special equipment).</w:t>
      </w:r>
    </w:p>
    <w:p w:rsidR="00113038" w:rsidRDefault="00113038" w:rsidP="007F212D">
      <w:pPr>
        <w:ind w:left="720" w:hanging="720"/>
        <w:rPr>
          <w:rFonts w:ascii="Arial" w:hAnsi="Arial" w:cs="Arial"/>
          <w:color w:val="FF0000"/>
          <w:sz w:val="24"/>
          <w:szCs w:val="24"/>
        </w:rPr>
      </w:pPr>
    </w:p>
    <w:p w:rsidR="006440D4" w:rsidRDefault="006440D4" w:rsidP="00113038">
      <w:pPr>
        <w:ind w:left="720" w:hanging="720"/>
        <w:rPr>
          <w:rFonts w:ascii="Arial" w:hAnsi="Arial" w:cs="Arial"/>
          <w:b/>
          <w:sz w:val="24"/>
          <w:szCs w:val="24"/>
        </w:rPr>
      </w:pPr>
      <w:r>
        <w:rPr>
          <w:rFonts w:ascii="Arial" w:hAnsi="Arial" w:cs="Arial"/>
          <w:b/>
          <w:sz w:val="24"/>
          <w:szCs w:val="24"/>
        </w:rPr>
        <w:t>11.</w:t>
      </w:r>
      <w:r w:rsidR="00AB4A14">
        <w:rPr>
          <w:rFonts w:ascii="Arial" w:hAnsi="Arial" w:cs="Arial"/>
          <w:b/>
          <w:sz w:val="24"/>
          <w:szCs w:val="24"/>
        </w:rPr>
        <w:tab/>
      </w:r>
      <w:r>
        <w:rPr>
          <w:rFonts w:ascii="Arial" w:hAnsi="Arial" w:cs="Arial"/>
          <w:b/>
          <w:sz w:val="24"/>
          <w:szCs w:val="24"/>
        </w:rPr>
        <w:t>Moving from a care home within LLR to a care home outside of LLR</w:t>
      </w:r>
    </w:p>
    <w:p w:rsidR="000B0A50" w:rsidRDefault="000B0A50" w:rsidP="00113038">
      <w:pPr>
        <w:ind w:left="720" w:hanging="720"/>
        <w:rPr>
          <w:rFonts w:ascii="Arial" w:hAnsi="Arial" w:cs="Arial"/>
          <w:b/>
          <w:sz w:val="24"/>
          <w:szCs w:val="24"/>
        </w:rPr>
      </w:pPr>
    </w:p>
    <w:p w:rsidR="000B0A50" w:rsidRDefault="000B0A50" w:rsidP="000B0A50">
      <w:pPr>
        <w:rPr>
          <w:rFonts w:ascii="Arial" w:hAnsi="Arial" w:cs="Arial"/>
          <w:sz w:val="24"/>
          <w:szCs w:val="24"/>
        </w:rPr>
      </w:pPr>
      <w:r>
        <w:rPr>
          <w:rFonts w:ascii="Arial" w:hAnsi="Arial" w:cs="Arial"/>
          <w:sz w:val="24"/>
          <w:szCs w:val="24"/>
        </w:rPr>
        <w:t xml:space="preserve">Section 20 of the Care Act 2014 guidance provides detailed statements on what Council’s </w:t>
      </w:r>
      <w:r w:rsidR="000C7530">
        <w:rPr>
          <w:rFonts w:ascii="Arial" w:hAnsi="Arial" w:cs="Arial"/>
          <w:sz w:val="24"/>
          <w:szCs w:val="24"/>
        </w:rPr>
        <w:t xml:space="preserve">and the NHS </w:t>
      </w:r>
      <w:r>
        <w:rPr>
          <w:rFonts w:ascii="Arial" w:hAnsi="Arial" w:cs="Arial"/>
          <w:sz w:val="24"/>
          <w:szCs w:val="24"/>
        </w:rPr>
        <w:t>need to do when someone is moving from one Local Authority</w:t>
      </w:r>
      <w:r w:rsidR="000C7530">
        <w:rPr>
          <w:rFonts w:ascii="Arial" w:hAnsi="Arial" w:cs="Arial"/>
          <w:sz w:val="24"/>
          <w:szCs w:val="24"/>
        </w:rPr>
        <w:t>/NHS area</w:t>
      </w:r>
      <w:r>
        <w:rPr>
          <w:rFonts w:ascii="Arial" w:hAnsi="Arial" w:cs="Arial"/>
          <w:sz w:val="24"/>
          <w:szCs w:val="24"/>
        </w:rPr>
        <w:t xml:space="preserve"> to another in terms of ensuring continuity of care.  As part of this assessment it is important that the use and transfer of </w:t>
      </w:r>
      <w:r w:rsidR="000C7530">
        <w:rPr>
          <w:rFonts w:ascii="Arial" w:hAnsi="Arial" w:cs="Arial"/>
          <w:sz w:val="24"/>
          <w:szCs w:val="24"/>
        </w:rPr>
        <w:t>any existing community equipment is also assessed at the same time.</w:t>
      </w:r>
    </w:p>
    <w:p w:rsidR="000C0950" w:rsidRDefault="000C0950" w:rsidP="000B0A50">
      <w:pPr>
        <w:rPr>
          <w:rFonts w:ascii="Arial" w:hAnsi="Arial" w:cs="Arial"/>
          <w:sz w:val="24"/>
          <w:szCs w:val="24"/>
        </w:rPr>
      </w:pPr>
    </w:p>
    <w:p w:rsidR="000C7530" w:rsidRPr="000B0A50" w:rsidRDefault="000C7530" w:rsidP="000B0A50">
      <w:pPr>
        <w:rPr>
          <w:rFonts w:ascii="Arial" w:hAnsi="Arial" w:cs="Arial"/>
          <w:sz w:val="24"/>
          <w:szCs w:val="24"/>
        </w:rPr>
      </w:pPr>
      <w:r>
        <w:rPr>
          <w:rFonts w:ascii="Arial" w:hAnsi="Arial" w:cs="Arial"/>
          <w:sz w:val="24"/>
          <w:szCs w:val="24"/>
        </w:rPr>
        <w:t>If a person moves to a new area into a Care Home, then the decision regarding what equipment can move with them must comply with local policies in place for provision of equipment into care homes.</w:t>
      </w:r>
      <w:r w:rsidR="00C03C50">
        <w:rPr>
          <w:rFonts w:ascii="Arial" w:hAnsi="Arial" w:cs="Arial"/>
          <w:sz w:val="24"/>
          <w:szCs w:val="24"/>
        </w:rPr>
        <w:t xml:space="preserve">  The EMB have agreed to adopt the NAEP Best Practice Guidance on Continuity of Care – the Care Act 2014, Issue 1, April 2016.  </w:t>
      </w:r>
    </w:p>
    <w:p w:rsidR="00AB4A14" w:rsidRDefault="00AB4A14" w:rsidP="00113038">
      <w:pPr>
        <w:ind w:left="720" w:hanging="720"/>
        <w:rPr>
          <w:rFonts w:ascii="Arial" w:hAnsi="Arial" w:cs="Arial"/>
          <w:b/>
          <w:sz w:val="24"/>
          <w:szCs w:val="24"/>
        </w:rPr>
      </w:pPr>
    </w:p>
    <w:p w:rsidR="00113038" w:rsidRDefault="001963DE" w:rsidP="000C7530">
      <w:pPr>
        <w:rPr>
          <w:rFonts w:ascii="Arial" w:hAnsi="Arial" w:cs="Arial"/>
          <w:sz w:val="24"/>
          <w:szCs w:val="24"/>
        </w:rPr>
      </w:pPr>
      <w:r>
        <w:rPr>
          <w:rFonts w:ascii="Arial" w:hAnsi="Arial" w:cs="Arial"/>
          <w:sz w:val="24"/>
          <w:szCs w:val="24"/>
        </w:rPr>
        <w:t xml:space="preserve">The </w:t>
      </w:r>
      <w:r w:rsidR="000C7530">
        <w:rPr>
          <w:rFonts w:ascii="Arial" w:hAnsi="Arial" w:cs="Arial"/>
          <w:sz w:val="24"/>
          <w:szCs w:val="24"/>
        </w:rPr>
        <w:t>service user’s</w:t>
      </w:r>
      <w:r w:rsidR="000B0A50">
        <w:rPr>
          <w:rFonts w:ascii="Arial" w:hAnsi="Arial" w:cs="Arial"/>
          <w:sz w:val="24"/>
          <w:szCs w:val="24"/>
        </w:rPr>
        <w:t xml:space="preserve"> health or social care worker</w:t>
      </w:r>
      <w:r>
        <w:rPr>
          <w:rFonts w:ascii="Arial" w:hAnsi="Arial" w:cs="Arial"/>
          <w:sz w:val="24"/>
          <w:szCs w:val="24"/>
        </w:rPr>
        <w:t xml:space="preserve"> should liaise with the new area to agree whether the responsible agency in the new area </w:t>
      </w:r>
      <w:r w:rsidR="00C4641F">
        <w:rPr>
          <w:rFonts w:ascii="Arial" w:hAnsi="Arial" w:cs="Arial"/>
          <w:sz w:val="24"/>
          <w:szCs w:val="24"/>
        </w:rPr>
        <w:t>will provide</w:t>
      </w:r>
      <w:r>
        <w:rPr>
          <w:rFonts w:ascii="Arial" w:hAnsi="Arial" w:cs="Arial"/>
          <w:sz w:val="24"/>
          <w:szCs w:val="24"/>
        </w:rPr>
        <w:t xml:space="preserve"> the equipment or whether they wish the service user to transfer with existing equipment.</w:t>
      </w:r>
    </w:p>
    <w:p w:rsidR="001963DE" w:rsidRDefault="001963DE" w:rsidP="00113038">
      <w:pPr>
        <w:ind w:left="720" w:hanging="720"/>
        <w:rPr>
          <w:rFonts w:ascii="Arial" w:hAnsi="Arial" w:cs="Arial"/>
          <w:sz w:val="24"/>
          <w:szCs w:val="24"/>
        </w:rPr>
      </w:pPr>
    </w:p>
    <w:p w:rsidR="001963DE" w:rsidRDefault="001963DE" w:rsidP="000C7530">
      <w:pPr>
        <w:rPr>
          <w:rFonts w:ascii="Arial" w:hAnsi="Arial" w:cs="Arial"/>
          <w:sz w:val="24"/>
          <w:szCs w:val="24"/>
        </w:rPr>
      </w:pPr>
      <w:r>
        <w:rPr>
          <w:rFonts w:ascii="Arial" w:hAnsi="Arial" w:cs="Arial"/>
          <w:sz w:val="24"/>
          <w:szCs w:val="24"/>
        </w:rPr>
        <w:t xml:space="preserve">If it is identified that the service user will transfer with existing equipment then </w:t>
      </w:r>
      <w:r w:rsidR="000B0A50">
        <w:rPr>
          <w:rFonts w:ascii="Arial" w:hAnsi="Arial" w:cs="Arial"/>
          <w:sz w:val="24"/>
          <w:szCs w:val="24"/>
        </w:rPr>
        <w:t>the health or social work worker in LLR</w:t>
      </w:r>
      <w:r>
        <w:rPr>
          <w:rFonts w:ascii="Arial" w:hAnsi="Arial" w:cs="Arial"/>
          <w:sz w:val="24"/>
          <w:szCs w:val="24"/>
        </w:rPr>
        <w:t xml:space="preserve"> must contact</w:t>
      </w:r>
      <w:r w:rsidR="000C7530">
        <w:rPr>
          <w:rFonts w:ascii="Arial" w:hAnsi="Arial" w:cs="Arial"/>
          <w:sz w:val="24"/>
          <w:szCs w:val="24"/>
        </w:rPr>
        <w:t xml:space="preserve"> the ICELS Manager to discuss before any move takes place.  The ICELS Manager will need to discuss this with the transferring area Community Equipment Manager as there may be issues round responsibilities for ongoing repair, service and maintenance.  In addition equipment transferred to another area will need to be removed from the LLR </w:t>
      </w:r>
      <w:r w:rsidR="00AC6A75">
        <w:rPr>
          <w:rFonts w:ascii="Arial" w:hAnsi="Arial" w:cs="Arial"/>
          <w:sz w:val="24"/>
          <w:szCs w:val="24"/>
        </w:rPr>
        <w:t>ICELS</w:t>
      </w:r>
      <w:r w:rsidR="000C7530">
        <w:rPr>
          <w:rFonts w:ascii="Arial" w:hAnsi="Arial" w:cs="Arial"/>
          <w:sz w:val="24"/>
          <w:szCs w:val="24"/>
        </w:rPr>
        <w:t xml:space="preserve"> client record and inventory.  </w:t>
      </w:r>
      <w:r>
        <w:rPr>
          <w:rFonts w:ascii="Arial" w:hAnsi="Arial" w:cs="Arial"/>
          <w:sz w:val="24"/>
          <w:szCs w:val="24"/>
        </w:rPr>
        <w:t xml:space="preserve"> </w:t>
      </w:r>
    </w:p>
    <w:p w:rsidR="005151E7" w:rsidRDefault="005151E7" w:rsidP="00113038">
      <w:pPr>
        <w:ind w:left="720" w:hanging="720"/>
        <w:rPr>
          <w:rFonts w:ascii="Arial" w:hAnsi="Arial" w:cs="Arial"/>
          <w:sz w:val="24"/>
          <w:szCs w:val="24"/>
        </w:rPr>
      </w:pPr>
    </w:p>
    <w:p w:rsidR="005151E7" w:rsidRPr="00AB4A14" w:rsidRDefault="005151E7" w:rsidP="000C7530">
      <w:pPr>
        <w:rPr>
          <w:rFonts w:ascii="Arial" w:hAnsi="Arial" w:cs="Arial"/>
          <w:sz w:val="24"/>
          <w:szCs w:val="24"/>
        </w:rPr>
      </w:pPr>
      <w:r>
        <w:rPr>
          <w:rFonts w:ascii="Arial" w:hAnsi="Arial" w:cs="Arial"/>
          <w:sz w:val="24"/>
          <w:szCs w:val="24"/>
        </w:rPr>
        <w:t xml:space="preserve">If the service user is in receipt of continuing health care </w:t>
      </w:r>
      <w:r w:rsidR="001A49ED">
        <w:rPr>
          <w:rFonts w:ascii="Arial" w:hAnsi="Arial" w:cs="Arial"/>
          <w:sz w:val="24"/>
          <w:szCs w:val="24"/>
        </w:rPr>
        <w:t xml:space="preserve">funding, then the placing CCG remains responsible for funding a package of </w:t>
      </w:r>
      <w:r w:rsidR="00A50DF9">
        <w:rPr>
          <w:rFonts w:ascii="Arial" w:hAnsi="Arial" w:cs="Arial"/>
          <w:sz w:val="24"/>
          <w:szCs w:val="24"/>
        </w:rPr>
        <w:t>services</w:t>
      </w:r>
      <w:r w:rsidR="001A49ED">
        <w:rPr>
          <w:rFonts w:ascii="Arial" w:hAnsi="Arial" w:cs="Arial"/>
          <w:sz w:val="24"/>
          <w:szCs w:val="24"/>
        </w:rPr>
        <w:t xml:space="preserve">, which may include equipment.  </w:t>
      </w:r>
    </w:p>
    <w:p w:rsidR="00113038" w:rsidRDefault="00113038" w:rsidP="00356B0C">
      <w:pPr>
        <w:rPr>
          <w:rFonts w:ascii="Arial" w:hAnsi="Arial" w:cs="Arial"/>
          <w:b/>
          <w:sz w:val="24"/>
          <w:szCs w:val="24"/>
        </w:rPr>
      </w:pPr>
    </w:p>
    <w:p w:rsidR="00C774BC" w:rsidRDefault="00C774BC" w:rsidP="006440D4">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Equipment into care settings to facilitate a hospital discharge</w:t>
      </w:r>
      <w:r w:rsidR="0006722F">
        <w:rPr>
          <w:rFonts w:ascii="Arial" w:hAnsi="Arial" w:cs="Arial"/>
          <w:b/>
          <w:sz w:val="24"/>
          <w:szCs w:val="24"/>
        </w:rPr>
        <w:t xml:space="preserve"> (where criteria for provision is not met)</w:t>
      </w:r>
    </w:p>
    <w:p w:rsidR="00C774BC" w:rsidRDefault="00C774BC" w:rsidP="006440D4">
      <w:pPr>
        <w:ind w:left="720" w:hanging="720"/>
        <w:rPr>
          <w:rFonts w:ascii="Arial" w:hAnsi="Arial" w:cs="Arial"/>
          <w:b/>
          <w:sz w:val="24"/>
          <w:szCs w:val="24"/>
        </w:rPr>
      </w:pPr>
    </w:p>
    <w:p w:rsidR="00C774BC" w:rsidRDefault="00C774BC" w:rsidP="00C774BC">
      <w:pPr>
        <w:rPr>
          <w:rFonts w:ascii="Arial" w:hAnsi="Arial" w:cs="Arial"/>
          <w:sz w:val="24"/>
          <w:szCs w:val="24"/>
        </w:rPr>
      </w:pPr>
      <w:r>
        <w:rPr>
          <w:rFonts w:ascii="Arial" w:hAnsi="Arial" w:cs="Arial"/>
          <w:sz w:val="24"/>
          <w:szCs w:val="24"/>
        </w:rPr>
        <w:t xml:space="preserve">The same criteria applies for provision of equipment into care settings to facilitate a hospital discharge.  However it is recognised that a care home may agree to accept a service user at short notice to support the hospital discharge and may not have all the appropriate equipment required to care for the person.  In these exceptional cases it may be possible to loan equipment for up to a maximum of 4 weeks to </w:t>
      </w:r>
      <w:r>
        <w:rPr>
          <w:rFonts w:ascii="Arial" w:hAnsi="Arial" w:cs="Arial"/>
          <w:sz w:val="24"/>
          <w:szCs w:val="24"/>
        </w:rPr>
        <w:lastRenderedPageBreak/>
        <w:t xml:space="preserve">enable the discharge to take place </w:t>
      </w:r>
      <w:r w:rsidR="0006722F">
        <w:rPr>
          <w:rFonts w:ascii="Arial" w:hAnsi="Arial" w:cs="Arial"/>
          <w:sz w:val="24"/>
          <w:szCs w:val="24"/>
        </w:rPr>
        <w:t>and</w:t>
      </w:r>
      <w:r>
        <w:rPr>
          <w:rFonts w:ascii="Arial" w:hAnsi="Arial" w:cs="Arial"/>
          <w:sz w:val="24"/>
          <w:szCs w:val="24"/>
        </w:rPr>
        <w:t xml:space="preserve"> to give the care setting time to acquire the equipment needed by the person.</w:t>
      </w:r>
    </w:p>
    <w:p w:rsidR="0006722F" w:rsidRDefault="0006722F" w:rsidP="00C774BC">
      <w:pPr>
        <w:rPr>
          <w:rFonts w:ascii="Arial" w:hAnsi="Arial" w:cs="Arial"/>
          <w:sz w:val="24"/>
          <w:szCs w:val="24"/>
        </w:rPr>
      </w:pPr>
    </w:p>
    <w:p w:rsidR="00C774BC" w:rsidRPr="00C774BC" w:rsidRDefault="00C774BC" w:rsidP="00C774BC">
      <w:pPr>
        <w:rPr>
          <w:rFonts w:ascii="Arial" w:hAnsi="Arial" w:cs="Arial"/>
          <w:sz w:val="24"/>
          <w:szCs w:val="24"/>
        </w:rPr>
      </w:pPr>
      <w:r>
        <w:rPr>
          <w:rFonts w:ascii="Arial" w:hAnsi="Arial" w:cs="Arial"/>
          <w:sz w:val="24"/>
          <w:szCs w:val="24"/>
        </w:rPr>
        <w:t xml:space="preserve">The discharging professional must first agree this with the ICELS Partnership Manager or OT before ordering the equipment.  If approved the discharging professional must notify the ICELS Support Team of the order number and the ICELS Support Team will arrange collection of equipment after the 4 week period.  </w:t>
      </w:r>
      <w:r w:rsidR="0006722F">
        <w:rPr>
          <w:rFonts w:ascii="Arial" w:hAnsi="Arial" w:cs="Arial"/>
          <w:sz w:val="24"/>
          <w:szCs w:val="24"/>
        </w:rPr>
        <w:t>This arrangement will be limited to specific types of equipment and will be agreed on a case by case basis.</w:t>
      </w:r>
    </w:p>
    <w:p w:rsidR="00C774BC" w:rsidRDefault="00C774BC" w:rsidP="006440D4">
      <w:pPr>
        <w:ind w:left="720" w:hanging="720"/>
        <w:rPr>
          <w:rFonts w:ascii="Arial" w:hAnsi="Arial" w:cs="Arial"/>
          <w:b/>
          <w:sz w:val="24"/>
          <w:szCs w:val="24"/>
        </w:rPr>
      </w:pPr>
    </w:p>
    <w:p w:rsidR="006440D4" w:rsidRDefault="006440D4" w:rsidP="006440D4">
      <w:pPr>
        <w:ind w:left="720" w:hanging="720"/>
        <w:rPr>
          <w:rFonts w:ascii="Arial" w:hAnsi="Arial" w:cs="Arial"/>
          <w:b/>
          <w:sz w:val="24"/>
          <w:szCs w:val="24"/>
        </w:rPr>
      </w:pPr>
      <w:r>
        <w:rPr>
          <w:rFonts w:ascii="Arial" w:hAnsi="Arial" w:cs="Arial"/>
          <w:b/>
          <w:sz w:val="24"/>
          <w:szCs w:val="24"/>
        </w:rPr>
        <w:t>1</w:t>
      </w:r>
      <w:r w:rsidR="00C774BC">
        <w:rPr>
          <w:rFonts w:ascii="Arial" w:hAnsi="Arial" w:cs="Arial"/>
          <w:b/>
          <w:sz w:val="24"/>
          <w:szCs w:val="24"/>
        </w:rPr>
        <w:t>3</w:t>
      </w:r>
      <w:r>
        <w:rPr>
          <w:rFonts w:ascii="Arial" w:hAnsi="Arial" w:cs="Arial"/>
          <w:b/>
          <w:sz w:val="24"/>
          <w:szCs w:val="24"/>
        </w:rPr>
        <w:t>.</w:t>
      </w:r>
      <w:r>
        <w:rPr>
          <w:rFonts w:ascii="Arial" w:hAnsi="Arial" w:cs="Arial"/>
          <w:b/>
          <w:sz w:val="24"/>
          <w:szCs w:val="24"/>
        </w:rPr>
        <w:tab/>
        <w:t>Terms and conditions of loan of equipment from the LLR ICELS Care Settings</w:t>
      </w:r>
    </w:p>
    <w:p w:rsidR="006440D4" w:rsidRDefault="006440D4" w:rsidP="00356B0C">
      <w:pPr>
        <w:rPr>
          <w:rFonts w:ascii="Arial" w:hAnsi="Arial" w:cs="Arial"/>
          <w:b/>
          <w:sz w:val="24"/>
          <w:szCs w:val="24"/>
        </w:rPr>
      </w:pPr>
    </w:p>
    <w:p w:rsidR="00FC65B0" w:rsidRDefault="00934F2C" w:rsidP="00C57FDE">
      <w:pPr>
        <w:rPr>
          <w:rFonts w:ascii="Arial" w:hAnsi="Arial" w:cs="Arial"/>
          <w:sz w:val="24"/>
          <w:szCs w:val="24"/>
        </w:rPr>
      </w:pPr>
      <w:r w:rsidRPr="00307371">
        <w:rPr>
          <w:rFonts w:ascii="Arial" w:hAnsi="Arial" w:cs="Arial"/>
          <w:sz w:val="24"/>
          <w:szCs w:val="24"/>
        </w:rPr>
        <w:t xml:space="preserve">Residential </w:t>
      </w:r>
      <w:r w:rsidR="00ED555C">
        <w:rPr>
          <w:rFonts w:ascii="Arial" w:hAnsi="Arial" w:cs="Arial"/>
          <w:sz w:val="24"/>
          <w:szCs w:val="24"/>
        </w:rPr>
        <w:t xml:space="preserve">and Nursing </w:t>
      </w:r>
      <w:r w:rsidRPr="00307371">
        <w:rPr>
          <w:rFonts w:ascii="Arial" w:hAnsi="Arial" w:cs="Arial"/>
          <w:sz w:val="24"/>
          <w:szCs w:val="24"/>
        </w:rPr>
        <w:t xml:space="preserve">homes will be expected to agree to the terms and conditions </w:t>
      </w:r>
      <w:r w:rsidR="00ED555C">
        <w:rPr>
          <w:rFonts w:ascii="Arial" w:hAnsi="Arial" w:cs="Arial"/>
          <w:sz w:val="24"/>
          <w:szCs w:val="24"/>
        </w:rPr>
        <w:t xml:space="preserve">set out below </w:t>
      </w:r>
      <w:r w:rsidRPr="00307371">
        <w:rPr>
          <w:rFonts w:ascii="Arial" w:hAnsi="Arial" w:cs="Arial"/>
          <w:sz w:val="24"/>
          <w:szCs w:val="24"/>
        </w:rPr>
        <w:t xml:space="preserve">before equipment is issued into the </w:t>
      </w:r>
      <w:r w:rsidR="00ED555C">
        <w:rPr>
          <w:rFonts w:ascii="Arial" w:hAnsi="Arial" w:cs="Arial"/>
          <w:sz w:val="24"/>
          <w:szCs w:val="24"/>
        </w:rPr>
        <w:t>care</w:t>
      </w:r>
      <w:r w:rsidRPr="00307371">
        <w:rPr>
          <w:rFonts w:ascii="Arial" w:hAnsi="Arial" w:cs="Arial"/>
          <w:sz w:val="24"/>
          <w:szCs w:val="24"/>
        </w:rPr>
        <w:t xml:space="preserve"> home.  </w:t>
      </w:r>
      <w:r w:rsidR="00113038">
        <w:rPr>
          <w:rFonts w:ascii="Arial" w:hAnsi="Arial" w:cs="Arial"/>
          <w:sz w:val="24"/>
          <w:szCs w:val="24"/>
        </w:rPr>
        <w:t>Care</w:t>
      </w:r>
      <w:r w:rsidRPr="00307371">
        <w:rPr>
          <w:rFonts w:ascii="Arial" w:hAnsi="Arial" w:cs="Arial"/>
          <w:sz w:val="24"/>
          <w:szCs w:val="24"/>
        </w:rPr>
        <w:t xml:space="preserve"> homes will be expected to sign this, either upon receipt of the equipment or as part of an overall contract.  Th</w:t>
      </w:r>
      <w:r w:rsidR="00153990" w:rsidRPr="00307371">
        <w:rPr>
          <w:rFonts w:ascii="Arial" w:hAnsi="Arial" w:cs="Arial"/>
          <w:sz w:val="24"/>
          <w:szCs w:val="24"/>
        </w:rPr>
        <w:t>e terms and conditions specify</w:t>
      </w:r>
      <w:r w:rsidRPr="00307371">
        <w:rPr>
          <w:rFonts w:ascii="Arial" w:hAnsi="Arial" w:cs="Arial"/>
          <w:sz w:val="24"/>
          <w:szCs w:val="24"/>
        </w:rPr>
        <w:t xml:space="preserve"> the responsibilities of both parties, and the conditions which must be met before equipment can</w:t>
      </w:r>
      <w:r w:rsidR="00C57FDE">
        <w:rPr>
          <w:rFonts w:ascii="Arial" w:hAnsi="Arial" w:cs="Arial"/>
          <w:sz w:val="24"/>
          <w:szCs w:val="24"/>
        </w:rPr>
        <w:t xml:space="preserve"> be issued.  </w:t>
      </w:r>
    </w:p>
    <w:p w:rsidR="00FC65B0" w:rsidRDefault="00FC65B0" w:rsidP="00C57FDE">
      <w:pPr>
        <w:rPr>
          <w:rFonts w:ascii="Arial" w:hAnsi="Arial" w:cs="Arial"/>
          <w:sz w:val="24"/>
          <w:szCs w:val="24"/>
        </w:rPr>
      </w:pPr>
    </w:p>
    <w:p w:rsidR="00D462C6" w:rsidRDefault="00D462C6" w:rsidP="00C57FDE">
      <w:pPr>
        <w:rPr>
          <w:rFonts w:ascii="Arial" w:hAnsi="Arial" w:cs="Arial"/>
          <w:sz w:val="24"/>
          <w:szCs w:val="24"/>
        </w:rPr>
      </w:pPr>
      <w:r>
        <w:rPr>
          <w:rFonts w:ascii="Arial" w:hAnsi="Arial" w:cs="Arial"/>
          <w:sz w:val="24"/>
          <w:szCs w:val="24"/>
        </w:rPr>
        <w:t>Care Homes are advised to keep a record of ICELS equipment on loan to their residents in case of any queries.</w:t>
      </w:r>
    </w:p>
    <w:p w:rsidR="00D462C6" w:rsidRDefault="00D462C6" w:rsidP="00D462C6">
      <w:pPr>
        <w:pStyle w:val="Default"/>
      </w:pPr>
    </w:p>
    <w:p w:rsidR="00C57FDE" w:rsidRPr="00F20A23" w:rsidRDefault="00D462C6" w:rsidP="00C57FDE">
      <w:pPr>
        <w:rPr>
          <w:rFonts w:ascii="Arial" w:hAnsi="Arial" w:cs="Arial"/>
          <w:b/>
          <w:sz w:val="24"/>
          <w:szCs w:val="24"/>
        </w:rPr>
      </w:pPr>
      <w:r w:rsidRPr="00F20A23">
        <w:rPr>
          <w:rFonts w:ascii="Arial" w:hAnsi="Arial" w:cs="Arial"/>
          <w:b/>
          <w:sz w:val="24"/>
          <w:szCs w:val="24"/>
        </w:rPr>
        <w:t>Terms and Conditions of loan:</w:t>
      </w:r>
    </w:p>
    <w:p w:rsidR="00C57FDE" w:rsidRDefault="00C57FDE" w:rsidP="00C57FDE">
      <w:pPr>
        <w:rPr>
          <w:rFonts w:ascii="Arial" w:hAnsi="Arial" w:cs="Arial"/>
          <w:sz w:val="24"/>
          <w:szCs w:val="24"/>
        </w:rPr>
      </w:pPr>
    </w:p>
    <w:p w:rsidR="00C57FDE" w:rsidRPr="00C774BC" w:rsidRDefault="00934F2C" w:rsidP="00C774BC">
      <w:pPr>
        <w:pStyle w:val="ListParagraph"/>
        <w:numPr>
          <w:ilvl w:val="1"/>
          <w:numId w:val="47"/>
        </w:numPr>
        <w:rPr>
          <w:rFonts w:ascii="Arial" w:hAnsi="Arial" w:cs="Arial"/>
          <w:sz w:val="24"/>
          <w:szCs w:val="24"/>
        </w:rPr>
      </w:pPr>
      <w:r w:rsidRPr="00C774BC">
        <w:rPr>
          <w:rFonts w:ascii="Arial" w:hAnsi="Arial" w:cs="Arial"/>
          <w:sz w:val="24"/>
          <w:szCs w:val="24"/>
        </w:rPr>
        <w:t xml:space="preserve">All </w:t>
      </w:r>
      <w:r w:rsidR="00BC16BF" w:rsidRPr="00C774BC">
        <w:rPr>
          <w:rFonts w:ascii="Arial" w:hAnsi="Arial" w:cs="Arial"/>
          <w:sz w:val="24"/>
          <w:szCs w:val="24"/>
        </w:rPr>
        <w:t xml:space="preserve">items </w:t>
      </w:r>
      <w:r w:rsidRPr="00C774BC">
        <w:rPr>
          <w:rFonts w:ascii="Arial" w:hAnsi="Arial" w:cs="Arial"/>
          <w:sz w:val="24"/>
          <w:szCs w:val="24"/>
        </w:rPr>
        <w:t xml:space="preserve">of equipment remain the property of the </w:t>
      </w:r>
      <w:r w:rsidR="00EC013E" w:rsidRPr="00C774BC">
        <w:rPr>
          <w:rFonts w:ascii="Arial" w:hAnsi="Arial" w:cs="Arial"/>
          <w:sz w:val="24"/>
          <w:szCs w:val="24"/>
        </w:rPr>
        <w:t>ICELS</w:t>
      </w:r>
      <w:r w:rsidRPr="00C774BC">
        <w:rPr>
          <w:rFonts w:ascii="Arial" w:hAnsi="Arial" w:cs="Arial"/>
          <w:sz w:val="24"/>
          <w:szCs w:val="24"/>
        </w:rPr>
        <w:t xml:space="preserve"> at all times</w:t>
      </w:r>
    </w:p>
    <w:p w:rsidR="00FC65B0" w:rsidRDefault="00FC65B0">
      <w:pPr>
        <w:rPr>
          <w:rFonts w:ascii="Arial" w:hAnsi="Arial" w:cs="Arial"/>
          <w:sz w:val="24"/>
          <w:szCs w:val="24"/>
        </w:rPr>
      </w:pPr>
    </w:p>
    <w:p w:rsidR="00C57FDE" w:rsidRPr="00C774BC" w:rsidRDefault="00C774BC" w:rsidP="00C774BC">
      <w:pPr>
        <w:rPr>
          <w:rFonts w:ascii="Arial" w:hAnsi="Arial" w:cs="Arial"/>
          <w:sz w:val="24"/>
          <w:szCs w:val="24"/>
        </w:rPr>
      </w:pPr>
      <w:r>
        <w:rPr>
          <w:rFonts w:ascii="Arial" w:hAnsi="Arial" w:cs="Arial"/>
          <w:sz w:val="24"/>
          <w:szCs w:val="24"/>
        </w:rPr>
        <w:t>13.2</w:t>
      </w:r>
      <w:r>
        <w:rPr>
          <w:rFonts w:ascii="Arial" w:hAnsi="Arial" w:cs="Arial"/>
          <w:sz w:val="24"/>
          <w:szCs w:val="24"/>
        </w:rPr>
        <w:tab/>
      </w:r>
      <w:r w:rsidR="00934F2C" w:rsidRPr="00C774BC">
        <w:rPr>
          <w:rFonts w:ascii="Arial" w:hAnsi="Arial" w:cs="Arial"/>
          <w:sz w:val="24"/>
          <w:szCs w:val="24"/>
        </w:rPr>
        <w:t xml:space="preserve">The </w:t>
      </w:r>
      <w:r w:rsidR="00304CBF" w:rsidRPr="00C774BC">
        <w:rPr>
          <w:rFonts w:ascii="Arial" w:hAnsi="Arial" w:cs="Arial"/>
          <w:sz w:val="24"/>
          <w:szCs w:val="24"/>
        </w:rPr>
        <w:t xml:space="preserve">items </w:t>
      </w:r>
      <w:r w:rsidR="00934F2C" w:rsidRPr="00C774BC">
        <w:rPr>
          <w:rFonts w:ascii="Arial" w:hAnsi="Arial" w:cs="Arial"/>
          <w:sz w:val="24"/>
          <w:szCs w:val="24"/>
        </w:rPr>
        <w:t>of equipment received are for the sole use of the</w:t>
      </w:r>
      <w:r w:rsidR="0017362E" w:rsidRPr="00C774BC">
        <w:rPr>
          <w:rFonts w:ascii="Arial" w:hAnsi="Arial" w:cs="Arial"/>
          <w:sz w:val="24"/>
          <w:szCs w:val="24"/>
        </w:rPr>
        <w:t xml:space="preserve"> </w:t>
      </w:r>
      <w:r w:rsidR="00EC013E" w:rsidRPr="00C774BC">
        <w:rPr>
          <w:rFonts w:ascii="Arial" w:hAnsi="Arial" w:cs="Arial"/>
          <w:sz w:val="24"/>
          <w:szCs w:val="24"/>
        </w:rPr>
        <w:t xml:space="preserve">service user </w:t>
      </w:r>
      <w:r w:rsidR="00EC013E" w:rsidRPr="00C774BC">
        <w:rPr>
          <w:rFonts w:ascii="Arial" w:hAnsi="Arial" w:cs="Arial"/>
          <w:sz w:val="24"/>
          <w:szCs w:val="24"/>
        </w:rPr>
        <w:tab/>
      </w:r>
      <w:r w:rsidR="00934F2C" w:rsidRPr="00C774BC">
        <w:rPr>
          <w:rFonts w:ascii="Arial" w:hAnsi="Arial" w:cs="Arial"/>
          <w:sz w:val="24"/>
          <w:szCs w:val="24"/>
        </w:rPr>
        <w:t>named on the order for equipment</w:t>
      </w:r>
      <w:r w:rsidR="0075724D" w:rsidRPr="00C774BC">
        <w:rPr>
          <w:rFonts w:ascii="Arial" w:hAnsi="Arial" w:cs="Arial"/>
          <w:sz w:val="24"/>
          <w:szCs w:val="24"/>
        </w:rPr>
        <w:t xml:space="preserve"> and must </w:t>
      </w:r>
      <w:r w:rsidR="00C57FDE" w:rsidRPr="00C774BC">
        <w:rPr>
          <w:rFonts w:ascii="Arial" w:hAnsi="Arial" w:cs="Arial"/>
          <w:b/>
          <w:sz w:val="24"/>
          <w:szCs w:val="24"/>
        </w:rPr>
        <w:t>NEVER</w:t>
      </w:r>
      <w:r w:rsidR="0075724D" w:rsidRPr="00C774BC">
        <w:rPr>
          <w:rFonts w:ascii="Arial" w:hAnsi="Arial" w:cs="Arial"/>
          <w:sz w:val="24"/>
          <w:szCs w:val="24"/>
        </w:rPr>
        <w:t xml:space="preserve"> be transferred for use </w:t>
      </w:r>
      <w:r w:rsidR="00EC013E" w:rsidRPr="00C774BC">
        <w:rPr>
          <w:rFonts w:ascii="Arial" w:hAnsi="Arial" w:cs="Arial"/>
          <w:sz w:val="24"/>
          <w:szCs w:val="24"/>
        </w:rPr>
        <w:tab/>
      </w:r>
      <w:r w:rsidR="0075724D" w:rsidRPr="00C774BC">
        <w:rPr>
          <w:rFonts w:ascii="Arial" w:hAnsi="Arial" w:cs="Arial"/>
          <w:sz w:val="24"/>
          <w:szCs w:val="24"/>
        </w:rPr>
        <w:t xml:space="preserve">by another </w:t>
      </w:r>
      <w:r w:rsidR="00EC013E" w:rsidRPr="00C774BC">
        <w:rPr>
          <w:rFonts w:ascii="Arial" w:hAnsi="Arial" w:cs="Arial"/>
          <w:sz w:val="24"/>
          <w:szCs w:val="24"/>
        </w:rPr>
        <w:t xml:space="preserve">resident </w:t>
      </w:r>
      <w:r w:rsidR="00144181" w:rsidRPr="00C774BC">
        <w:rPr>
          <w:rFonts w:ascii="Arial" w:hAnsi="Arial" w:cs="Arial"/>
          <w:sz w:val="24"/>
          <w:szCs w:val="24"/>
        </w:rPr>
        <w:t xml:space="preserve">in the care </w:t>
      </w:r>
      <w:r w:rsidR="00A50DF9" w:rsidRPr="00C774BC">
        <w:rPr>
          <w:rFonts w:ascii="Arial" w:hAnsi="Arial" w:cs="Arial"/>
          <w:sz w:val="24"/>
          <w:szCs w:val="24"/>
        </w:rPr>
        <w:t>home or</w:t>
      </w:r>
      <w:r w:rsidR="0075724D" w:rsidRPr="00C774BC">
        <w:rPr>
          <w:rFonts w:ascii="Arial" w:hAnsi="Arial" w:cs="Arial"/>
          <w:sz w:val="24"/>
          <w:szCs w:val="24"/>
        </w:rPr>
        <w:t xml:space="preserve"> as a shared resource to meet the </w:t>
      </w:r>
      <w:r w:rsidR="0030400F" w:rsidRPr="00C774BC">
        <w:rPr>
          <w:rFonts w:ascii="Arial" w:hAnsi="Arial" w:cs="Arial"/>
          <w:sz w:val="24"/>
          <w:szCs w:val="24"/>
        </w:rPr>
        <w:tab/>
      </w:r>
      <w:r w:rsidR="0075724D" w:rsidRPr="00C774BC">
        <w:rPr>
          <w:rFonts w:ascii="Arial" w:hAnsi="Arial" w:cs="Arial"/>
          <w:sz w:val="24"/>
          <w:szCs w:val="24"/>
        </w:rPr>
        <w:t xml:space="preserve">needs of multiple </w:t>
      </w:r>
      <w:r w:rsidR="00EC013E" w:rsidRPr="00C774BC">
        <w:rPr>
          <w:rFonts w:ascii="Arial" w:hAnsi="Arial" w:cs="Arial"/>
          <w:sz w:val="24"/>
          <w:szCs w:val="24"/>
        </w:rPr>
        <w:t>residents</w:t>
      </w:r>
      <w:r w:rsidR="00144181" w:rsidRPr="00C774BC">
        <w:rPr>
          <w:rFonts w:ascii="Arial" w:hAnsi="Arial" w:cs="Arial"/>
          <w:sz w:val="24"/>
          <w:szCs w:val="24"/>
        </w:rPr>
        <w:t xml:space="preserve"> of the care</w:t>
      </w:r>
      <w:r w:rsidR="0030400F" w:rsidRPr="00C774BC">
        <w:rPr>
          <w:rFonts w:ascii="Arial" w:hAnsi="Arial" w:cs="Arial"/>
          <w:sz w:val="24"/>
          <w:szCs w:val="24"/>
        </w:rPr>
        <w:t xml:space="preserve"> home</w:t>
      </w:r>
    </w:p>
    <w:p w:rsidR="008374CF" w:rsidRPr="008374CF" w:rsidRDefault="008374CF" w:rsidP="008374CF">
      <w:pPr>
        <w:pStyle w:val="ListParagraph"/>
        <w:rPr>
          <w:rFonts w:ascii="Arial" w:hAnsi="Arial" w:cs="Arial"/>
          <w:sz w:val="24"/>
          <w:szCs w:val="24"/>
        </w:rPr>
      </w:pPr>
    </w:p>
    <w:p w:rsidR="008374CF" w:rsidRPr="00C774BC" w:rsidRDefault="00C774BC" w:rsidP="00C774BC">
      <w:pPr>
        <w:pStyle w:val="ListParagraph"/>
        <w:numPr>
          <w:ilvl w:val="1"/>
          <w:numId w:val="48"/>
        </w:numPr>
        <w:rPr>
          <w:rFonts w:ascii="Arial" w:hAnsi="Arial" w:cs="Arial"/>
          <w:sz w:val="24"/>
          <w:szCs w:val="24"/>
        </w:rPr>
      </w:pPr>
      <w:r>
        <w:rPr>
          <w:rFonts w:ascii="Arial" w:hAnsi="Arial" w:cs="Arial"/>
          <w:sz w:val="24"/>
          <w:szCs w:val="24"/>
        </w:rPr>
        <w:t>13.7</w:t>
      </w:r>
      <w:r w:rsidR="008374CF" w:rsidRPr="00C774BC">
        <w:rPr>
          <w:rFonts w:ascii="Arial" w:hAnsi="Arial" w:cs="Arial"/>
          <w:sz w:val="24"/>
          <w:szCs w:val="24"/>
        </w:rPr>
        <w:t xml:space="preserve">Equipment that is no longer needed by the </w:t>
      </w:r>
      <w:r w:rsidR="0017362E" w:rsidRPr="00C774BC">
        <w:rPr>
          <w:rFonts w:ascii="Arial" w:hAnsi="Arial" w:cs="Arial"/>
          <w:sz w:val="24"/>
          <w:szCs w:val="24"/>
        </w:rPr>
        <w:t>service user</w:t>
      </w:r>
      <w:r w:rsidR="008374CF" w:rsidRPr="00C774BC">
        <w:rPr>
          <w:rFonts w:ascii="Arial" w:hAnsi="Arial" w:cs="Arial"/>
          <w:sz w:val="24"/>
          <w:szCs w:val="24"/>
        </w:rPr>
        <w:t xml:space="preserve"> for whom it was </w:t>
      </w:r>
      <w:r w:rsidR="0030400F" w:rsidRPr="00C774BC">
        <w:rPr>
          <w:rFonts w:ascii="Arial" w:hAnsi="Arial" w:cs="Arial"/>
          <w:sz w:val="24"/>
          <w:szCs w:val="24"/>
        </w:rPr>
        <w:tab/>
      </w:r>
      <w:r w:rsidR="008374CF" w:rsidRPr="00C774BC">
        <w:rPr>
          <w:rFonts w:ascii="Arial" w:hAnsi="Arial" w:cs="Arial"/>
          <w:sz w:val="24"/>
          <w:szCs w:val="24"/>
        </w:rPr>
        <w:t xml:space="preserve">prescribed must </w:t>
      </w:r>
      <w:r w:rsidR="008374CF" w:rsidRPr="00C774BC">
        <w:rPr>
          <w:rFonts w:ascii="Arial" w:hAnsi="Arial" w:cs="Arial"/>
          <w:b/>
          <w:sz w:val="24"/>
          <w:szCs w:val="24"/>
        </w:rPr>
        <w:t>NEVER</w:t>
      </w:r>
      <w:r w:rsidR="008374CF" w:rsidRPr="00C774BC">
        <w:rPr>
          <w:rFonts w:ascii="Arial" w:hAnsi="Arial" w:cs="Arial"/>
          <w:sz w:val="24"/>
          <w:szCs w:val="24"/>
        </w:rPr>
        <w:t xml:space="preserve"> be transferred for use by another resident</w:t>
      </w:r>
      <w:r w:rsidR="00085BEB" w:rsidRPr="00C774BC">
        <w:rPr>
          <w:rFonts w:ascii="Arial" w:hAnsi="Arial" w:cs="Arial"/>
          <w:sz w:val="24"/>
          <w:szCs w:val="24"/>
        </w:rPr>
        <w:t xml:space="preserve"> I the </w:t>
      </w:r>
      <w:r w:rsidR="00085BEB" w:rsidRPr="00C774BC">
        <w:rPr>
          <w:rFonts w:ascii="Arial" w:hAnsi="Arial" w:cs="Arial"/>
          <w:sz w:val="24"/>
          <w:szCs w:val="24"/>
        </w:rPr>
        <w:tab/>
        <w:t>care home</w:t>
      </w:r>
      <w:r w:rsidR="0030400F" w:rsidRPr="00C774BC">
        <w:rPr>
          <w:rFonts w:ascii="Arial" w:hAnsi="Arial" w:cs="Arial"/>
          <w:sz w:val="24"/>
          <w:szCs w:val="24"/>
        </w:rPr>
        <w:t xml:space="preserve">.  </w:t>
      </w:r>
      <w:r w:rsidR="008374CF" w:rsidRPr="00C774BC">
        <w:rPr>
          <w:rFonts w:ascii="Arial" w:hAnsi="Arial" w:cs="Arial"/>
          <w:sz w:val="24"/>
          <w:szCs w:val="24"/>
        </w:rPr>
        <w:t>Care homes will be closely monitored in this regard.</w:t>
      </w:r>
    </w:p>
    <w:p w:rsidR="008374CF" w:rsidRPr="008374CF" w:rsidRDefault="008374CF" w:rsidP="008374CF">
      <w:pPr>
        <w:pStyle w:val="ListParagraph"/>
        <w:rPr>
          <w:rFonts w:ascii="Arial" w:hAnsi="Arial" w:cs="Arial"/>
          <w:sz w:val="24"/>
          <w:szCs w:val="24"/>
        </w:rPr>
      </w:pPr>
    </w:p>
    <w:p w:rsidR="00C57FDE" w:rsidRDefault="001963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The care home accepts responsibility for all risks should the equipment be </w:t>
      </w:r>
      <w:r w:rsidR="00C57FDE">
        <w:rPr>
          <w:rFonts w:ascii="Arial" w:hAnsi="Arial" w:cs="Arial"/>
          <w:sz w:val="24"/>
          <w:szCs w:val="24"/>
        </w:rPr>
        <w:tab/>
      </w:r>
      <w:r w:rsidRPr="00C57FDE">
        <w:rPr>
          <w:rFonts w:ascii="Arial" w:hAnsi="Arial" w:cs="Arial"/>
          <w:sz w:val="24"/>
          <w:szCs w:val="24"/>
        </w:rPr>
        <w:t xml:space="preserve">used by any </w:t>
      </w:r>
      <w:r w:rsidR="00EC013E">
        <w:rPr>
          <w:rFonts w:ascii="Arial" w:hAnsi="Arial" w:cs="Arial"/>
          <w:sz w:val="24"/>
          <w:szCs w:val="24"/>
        </w:rPr>
        <w:t>resident</w:t>
      </w:r>
      <w:r w:rsidR="00EC013E" w:rsidRPr="00C57FDE">
        <w:rPr>
          <w:rFonts w:ascii="Arial" w:hAnsi="Arial" w:cs="Arial"/>
          <w:sz w:val="24"/>
          <w:szCs w:val="24"/>
        </w:rPr>
        <w:t xml:space="preserve"> </w:t>
      </w:r>
      <w:r w:rsidRPr="00C57FDE">
        <w:rPr>
          <w:rFonts w:ascii="Arial" w:hAnsi="Arial" w:cs="Arial"/>
          <w:sz w:val="24"/>
          <w:szCs w:val="24"/>
        </w:rPr>
        <w:t xml:space="preserve">other than the </w:t>
      </w:r>
      <w:r w:rsidR="00085BEB">
        <w:rPr>
          <w:rFonts w:ascii="Arial" w:hAnsi="Arial" w:cs="Arial"/>
          <w:sz w:val="24"/>
          <w:szCs w:val="24"/>
        </w:rPr>
        <w:t>se</w:t>
      </w:r>
      <w:r w:rsidR="0030400F">
        <w:rPr>
          <w:rFonts w:ascii="Arial" w:hAnsi="Arial" w:cs="Arial"/>
          <w:sz w:val="24"/>
          <w:szCs w:val="24"/>
        </w:rPr>
        <w:t>r</w:t>
      </w:r>
      <w:r w:rsidR="00085BEB">
        <w:rPr>
          <w:rFonts w:ascii="Arial" w:hAnsi="Arial" w:cs="Arial"/>
          <w:sz w:val="24"/>
          <w:szCs w:val="24"/>
        </w:rPr>
        <w:t xml:space="preserve">vice user </w:t>
      </w:r>
      <w:r w:rsidR="00C57FDE">
        <w:rPr>
          <w:rFonts w:ascii="Arial" w:hAnsi="Arial" w:cs="Arial"/>
          <w:sz w:val="24"/>
          <w:szCs w:val="24"/>
        </w:rPr>
        <w:t xml:space="preserve">for who the </w:t>
      </w:r>
      <w:r w:rsidR="00085BEB">
        <w:rPr>
          <w:rFonts w:ascii="Arial" w:hAnsi="Arial" w:cs="Arial"/>
          <w:sz w:val="24"/>
          <w:szCs w:val="24"/>
        </w:rPr>
        <w:t xml:space="preserve">equipment </w:t>
      </w:r>
      <w:r w:rsidR="00C57FDE">
        <w:rPr>
          <w:rFonts w:ascii="Arial" w:hAnsi="Arial" w:cs="Arial"/>
          <w:sz w:val="24"/>
          <w:szCs w:val="24"/>
        </w:rPr>
        <w:t xml:space="preserve">was </w:t>
      </w:r>
      <w:r w:rsidR="0030400F">
        <w:rPr>
          <w:rFonts w:ascii="Arial" w:hAnsi="Arial" w:cs="Arial"/>
          <w:sz w:val="24"/>
          <w:szCs w:val="24"/>
        </w:rPr>
        <w:tab/>
      </w:r>
      <w:r w:rsidR="008374CF">
        <w:rPr>
          <w:rFonts w:ascii="Arial" w:hAnsi="Arial" w:cs="Arial"/>
          <w:sz w:val="24"/>
          <w:szCs w:val="24"/>
        </w:rPr>
        <w:t>provided for.</w:t>
      </w:r>
    </w:p>
    <w:p w:rsidR="00C57FDE" w:rsidRPr="00C57FDE" w:rsidRDefault="00C57FDE" w:rsidP="00C57FDE">
      <w:pPr>
        <w:pStyle w:val="ListParagraph"/>
        <w:rPr>
          <w:rFonts w:ascii="Arial" w:hAnsi="Arial" w:cs="Arial"/>
          <w:sz w:val="24"/>
          <w:szCs w:val="24"/>
        </w:rPr>
      </w:pPr>
    </w:p>
    <w:p w:rsidR="001963DE" w:rsidRPr="00E04694" w:rsidRDefault="001963DE" w:rsidP="00C774BC">
      <w:pPr>
        <w:pStyle w:val="ListParagraph"/>
        <w:numPr>
          <w:ilvl w:val="1"/>
          <w:numId w:val="48"/>
        </w:numPr>
        <w:rPr>
          <w:rFonts w:ascii="Arial" w:hAnsi="Arial" w:cs="Arial"/>
          <w:sz w:val="24"/>
          <w:szCs w:val="24"/>
        </w:rPr>
      </w:pPr>
      <w:r w:rsidRPr="00E04694">
        <w:rPr>
          <w:rFonts w:ascii="Arial" w:hAnsi="Arial" w:cs="Arial"/>
          <w:sz w:val="24"/>
          <w:szCs w:val="24"/>
        </w:rPr>
        <w:t>The LLR ICE</w:t>
      </w:r>
      <w:r w:rsidR="00E04694" w:rsidRPr="00E04694">
        <w:rPr>
          <w:rFonts w:ascii="Arial" w:hAnsi="Arial" w:cs="Arial"/>
          <w:sz w:val="24"/>
          <w:szCs w:val="24"/>
        </w:rPr>
        <w:t>L</w:t>
      </w:r>
      <w:r w:rsidRPr="00E04694">
        <w:rPr>
          <w:rFonts w:ascii="Arial" w:hAnsi="Arial" w:cs="Arial"/>
          <w:sz w:val="24"/>
          <w:szCs w:val="24"/>
        </w:rPr>
        <w:t xml:space="preserve">S will be responsible for the repair, service and maintenance of </w:t>
      </w:r>
      <w:r w:rsidR="00E04694">
        <w:rPr>
          <w:rFonts w:ascii="Arial" w:hAnsi="Arial" w:cs="Arial"/>
          <w:sz w:val="24"/>
          <w:szCs w:val="24"/>
        </w:rPr>
        <w:tab/>
      </w:r>
      <w:r w:rsidR="00C57FDE" w:rsidRPr="00E04694">
        <w:rPr>
          <w:rFonts w:ascii="Arial" w:hAnsi="Arial" w:cs="Arial"/>
          <w:sz w:val="24"/>
          <w:szCs w:val="24"/>
        </w:rPr>
        <w:t>equipment on loan</w:t>
      </w:r>
      <w:r w:rsidRPr="00E04694">
        <w:rPr>
          <w:rFonts w:ascii="Arial" w:hAnsi="Arial" w:cs="Arial"/>
          <w:sz w:val="24"/>
          <w:szCs w:val="24"/>
        </w:rPr>
        <w:t>.  Equipment provided on loan through the LLR ICE</w:t>
      </w:r>
      <w:r w:rsidR="00E04694" w:rsidRPr="00E04694">
        <w:rPr>
          <w:rFonts w:ascii="Arial" w:hAnsi="Arial" w:cs="Arial"/>
          <w:sz w:val="24"/>
          <w:szCs w:val="24"/>
        </w:rPr>
        <w:t>L</w:t>
      </w:r>
      <w:r w:rsidRPr="00E04694">
        <w:rPr>
          <w:rFonts w:ascii="Arial" w:hAnsi="Arial" w:cs="Arial"/>
          <w:sz w:val="24"/>
          <w:szCs w:val="24"/>
        </w:rPr>
        <w:t xml:space="preserve">S must </w:t>
      </w:r>
      <w:r w:rsidR="00E04694">
        <w:rPr>
          <w:rFonts w:ascii="Arial" w:hAnsi="Arial" w:cs="Arial"/>
          <w:sz w:val="24"/>
          <w:szCs w:val="24"/>
        </w:rPr>
        <w:tab/>
      </w:r>
      <w:r w:rsidRPr="00E04694">
        <w:rPr>
          <w:rFonts w:ascii="Arial" w:hAnsi="Arial" w:cs="Arial"/>
          <w:sz w:val="24"/>
          <w:szCs w:val="24"/>
        </w:rPr>
        <w:t xml:space="preserve">be accessible for appropriate checks, repairs and maintenance when </w:t>
      </w:r>
      <w:r w:rsidR="00E04694">
        <w:rPr>
          <w:rFonts w:ascii="Arial" w:hAnsi="Arial" w:cs="Arial"/>
          <w:sz w:val="24"/>
          <w:szCs w:val="24"/>
        </w:rPr>
        <w:tab/>
      </w:r>
      <w:r w:rsidRPr="00E04694">
        <w:rPr>
          <w:rFonts w:ascii="Arial" w:hAnsi="Arial" w:cs="Arial"/>
          <w:sz w:val="24"/>
          <w:szCs w:val="24"/>
        </w:rPr>
        <w:t>requested by the LLR ICE</w:t>
      </w:r>
      <w:r w:rsidR="00E04694" w:rsidRPr="00E04694">
        <w:rPr>
          <w:rFonts w:ascii="Arial" w:hAnsi="Arial" w:cs="Arial"/>
          <w:sz w:val="24"/>
          <w:szCs w:val="24"/>
        </w:rPr>
        <w:t>L</w:t>
      </w:r>
      <w:r w:rsidRPr="00E04694">
        <w:rPr>
          <w:rFonts w:ascii="Arial" w:hAnsi="Arial" w:cs="Arial"/>
          <w:sz w:val="24"/>
          <w:szCs w:val="24"/>
        </w:rPr>
        <w:t>S service provider</w:t>
      </w:r>
      <w:r w:rsidR="008374CF" w:rsidRPr="00E04694">
        <w:rPr>
          <w:rFonts w:ascii="Arial" w:hAnsi="Arial" w:cs="Arial"/>
          <w:sz w:val="24"/>
          <w:szCs w:val="24"/>
        </w:rPr>
        <w:t>.  The ICE</w:t>
      </w:r>
      <w:r w:rsidR="00E04694" w:rsidRPr="00E04694">
        <w:rPr>
          <w:rFonts w:ascii="Arial" w:hAnsi="Arial" w:cs="Arial"/>
          <w:sz w:val="24"/>
          <w:szCs w:val="24"/>
        </w:rPr>
        <w:t>L</w:t>
      </w:r>
      <w:r w:rsidR="008374CF" w:rsidRPr="00E04694">
        <w:rPr>
          <w:rFonts w:ascii="Arial" w:hAnsi="Arial" w:cs="Arial"/>
          <w:sz w:val="24"/>
          <w:szCs w:val="24"/>
        </w:rPr>
        <w:t xml:space="preserve">S will be responsible </w:t>
      </w:r>
      <w:r w:rsidR="00E04694">
        <w:rPr>
          <w:rFonts w:ascii="Arial" w:hAnsi="Arial" w:cs="Arial"/>
          <w:sz w:val="24"/>
          <w:szCs w:val="24"/>
        </w:rPr>
        <w:tab/>
      </w:r>
      <w:r w:rsidR="008374CF" w:rsidRPr="00E04694">
        <w:rPr>
          <w:rFonts w:ascii="Arial" w:hAnsi="Arial" w:cs="Arial"/>
          <w:sz w:val="24"/>
          <w:szCs w:val="24"/>
        </w:rPr>
        <w:t xml:space="preserve">for maintaining a list of all loan equipment requiring ongoing and regular </w:t>
      </w:r>
      <w:r w:rsidR="00E04694">
        <w:rPr>
          <w:rFonts w:ascii="Arial" w:hAnsi="Arial" w:cs="Arial"/>
          <w:sz w:val="24"/>
          <w:szCs w:val="24"/>
        </w:rPr>
        <w:tab/>
      </w:r>
      <w:r w:rsidR="008374CF" w:rsidRPr="00E04694">
        <w:rPr>
          <w:rFonts w:ascii="Arial" w:hAnsi="Arial" w:cs="Arial"/>
          <w:sz w:val="24"/>
          <w:szCs w:val="24"/>
        </w:rPr>
        <w:t>maintenance.</w:t>
      </w:r>
    </w:p>
    <w:p w:rsidR="008374CF" w:rsidRPr="008374CF" w:rsidRDefault="008374CF" w:rsidP="008374CF">
      <w:pPr>
        <w:pStyle w:val="ListParagraph"/>
        <w:rPr>
          <w:rFonts w:ascii="Arial" w:hAnsi="Arial" w:cs="Arial"/>
          <w:sz w:val="24"/>
          <w:szCs w:val="24"/>
        </w:rPr>
      </w:pPr>
    </w:p>
    <w:p w:rsidR="008374CF" w:rsidRDefault="008374CF" w:rsidP="00C774BC">
      <w:pPr>
        <w:pStyle w:val="ListParagraph"/>
        <w:numPr>
          <w:ilvl w:val="1"/>
          <w:numId w:val="48"/>
        </w:numPr>
        <w:rPr>
          <w:rFonts w:ascii="Arial" w:hAnsi="Arial" w:cs="Arial"/>
          <w:sz w:val="24"/>
          <w:szCs w:val="24"/>
        </w:rPr>
      </w:pPr>
      <w:r>
        <w:rPr>
          <w:rFonts w:ascii="Arial" w:hAnsi="Arial" w:cs="Arial"/>
          <w:sz w:val="24"/>
          <w:szCs w:val="24"/>
        </w:rPr>
        <w:lastRenderedPageBreak/>
        <w:t xml:space="preserve">The Care home is responsible for maintaining and servicing </w:t>
      </w:r>
      <w:r w:rsidR="00FD2947">
        <w:rPr>
          <w:rFonts w:ascii="Arial" w:hAnsi="Arial" w:cs="Arial"/>
          <w:sz w:val="24"/>
          <w:szCs w:val="24"/>
        </w:rPr>
        <w:t xml:space="preserve">equipment they </w:t>
      </w:r>
      <w:r w:rsidR="00FD2947">
        <w:rPr>
          <w:rFonts w:ascii="Arial" w:hAnsi="Arial" w:cs="Arial"/>
          <w:sz w:val="24"/>
          <w:szCs w:val="24"/>
        </w:rPr>
        <w:tab/>
        <w:t>own</w:t>
      </w:r>
      <w:r w:rsidR="002B4A2C">
        <w:rPr>
          <w:rFonts w:ascii="Arial" w:hAnsi="Arial" w:cs="Arial"/>
          <w:sz w:val="24"/>
          <w:szCs w:val="24"/>
        </w:rPr>
        <w:t>.</w:t>
      </w:r>
    </w:p>
    <w:p w:rsidR="008374CF" w:rsidRDefault="008374CF" w:rsidP="008374CF">
      <w:pPr>
        <w:pStyle w:val="ListParagraph"/>
        <w:rPr>
          <w:rFonts w:ascii="Arial" w:hAnsi="Arial" w:cs="Arial"/>
          <w:sz w:val="24"/>
          <w:szCs w:val="24"/>
        </w:rPr>
      </w:pPr>
    </w:p>
    <w:p w:rsidR="00C57FDE" w:rsidRDefault="00C57F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Care home staff must be trained in the use of the equipment.  This is a </w:t>
      </w:r>
      <w:r>
        <w:rPr>
          <w:rFonts w:ascii="Arial" w:hAnsi="Arial" w:cs="Arial"/>
          <w:sz w:val="24"/>
          <w:szCs w:val="24"/>
        </w:rPr>
        <w:tab/>
      </w:r>
      <w:r w:rsidRPr="00C57FDE">
        <w:rPr>
          <w:rFonts w:ascii="Arial" w:hAnsi="Arial" w:cs="Arial"/>
          <w:sz w:val="24"/>
          <w:szCs w:val="24"/>
        </w:rPr>
        <w:t xml:space="preserve">mandatory requirement under the Health &amp; Safety at Work Act 1974, the </w:t>
      </w:r>
      <w:r>
        <w:rPr>
          <w:rFonts w:ascii="Arial" w:hAnsi="Arial" w:cs="Arial"/>
          <w:sz w:val="24"/>
          <w:szCs w:val="24"/>
        </w:rPr>
        <w:tab/>
      </w:r>
      <w:r w:rsidRPr="00C57FDE">
        <w:rPr>
          <w:rFonts w:ascii="Arial" w:hAnsi="Arial" w:cs="Arial"/>
          <w:sz w:val="24"/>
          <w:szCs w:val="24"/>
        </w:rPr>
        <w:t>Provision and Use of Work Equipment Regulations</w:t>
      </w:r>
      <w:r w:rsidR="00304CBF">
        <w:rPr>
          <w:rFonts w:ascii="Arial" w:hAnsi="Arial" w:cs="Arial"/>
          <w:sz w:val="24"/>
          <w:szCs w:val="24"/>
        </w:rPr>
        <w:t xml:space="preserve"> </w:t>
      </w:r>
      <w:r w:rsidRPr="00C57FDE">
        <w:rPr>
          <w:rFonts w:ascii="Arial" w:hAnsi="Arial" w:cs="Arial"/>
          <w:sz w:val="24"/>
          <w:szCs w:val="24"/>
        </w:rPr>
        <w:t xml:space="preserve">(PUWER)1998 and MDA </w:t>
      </w:r>
      <w:r>
        <w:rPr>
          <w:rFonts w:ascii="Arial" w:hAnsi="Arial" w:cs="Arial"/>
          <w:sz w:val="24"/>
          <w:szCs w:val="24"/>
        </w:rPr>
        <w:tab/>
      </w:r>
      <w:r w:rsidRPr="00C57FDE">
        <w:rPr>
          <w:rFonts w:ascii="Arial" w:hAnsi="Arial" w:cs="Arial"/>
          <w:sz w:val="24"/>
          <w:szCs w:val="24"/>
        </w:rPr>
        <w:t>DB 2006(05)</w:t>
      </w:r>
    </w:p>
    <w:p w:rsidR="00C57FDE" w:rsidRDefault="00C57FDE" w:rsidP="00C57FDE">
      <w:pPr>
        <w:pStyle w:val="ListParagraph"/>
        <w:rPr>
          <w:rFonts w:ascii="Arial" w:hAnsi="Arial" w:cs="Arial"/>
          <w:sz w:val="24"/>
          <w:szCs w:val="24"/>
        </w:rPr>
      </w:pPr>
    </w:p>
    <w:p w:rsidR="0022284B" w:rsidRPr="0022284B" w:rsidRDefault="0022284B" w:rsidP="00C774BC">
      <w:pPr>
        <w:pStyle w:val="ListParagraph"/>
        <w:numPr>
          <w:ilvl w:val="1"/>
          <w:numId w:val="48"/>
        </w:numPr>
        <w:rPr>
          <w:rFonts w:ascii="Arial" w:hAnsi="Arial" w:cs="Arial"/>
          <w:sz w:val="24"/>
          <w:szCs w:val="24"/>
        </w:rPr>
      </w:pPr>
      <w:r w:rsidRPr="0022284B">
        <w:rPr>
          <w:rFonts w:ascii="Arial" w:hAnsi="Arial" w:cs="Arial"/>
          <w:sz w:val="24"/>
          <w:szCs w:val="24"/>
        </w:rPr>
        <w:t xml:space="preserve">Manufacturer’s instructions will be supplied with all loaned equipment.  Care </w:t>
      </w:r>
      <w:r w:rsidRPr="0022284B">
        <w:rPr>
          <w:rFonts w:ascii="Arial" w:hAnsi="Arial" w:cs="Arial"/>
          <w:sz w:val="24"/>
          <w:szCs w:val="24"/>
        </w:rPr>
        <w:tab/>
        <w:t xml:space="preserve">home staff must use the equipment within manufacturers guidance and </w:t>
      </w:r>
      <w:r w:rsidRPr="0022284B">
        <w:rPr>
          <w:rFonts w:ascii="Arial" w:hAnsi="Arial" w:cs="Arial"/>
          <w:sz w:val="24"/>
          <w:szCs w:val="24"/>
        </w:rPr>
        <w:tab/>
        <w:t>maintain the equipment in good condition</w:t>
      </w:r>
    </w:p>
    <w:p w:rsidR="0022284B" w:rsidRPr="00C57FDE" w:rsidRDefault="0022284B" w:rsidP="00C57FDE">
      <w:pPr>
        <w:pStyle w:val="ListParagraph"/>
        <w:rPr>
          <w:rFonts w:ascii="Arial" w:hAnsi="Arial" w:cs="Arial"/>
          <w:sz w:val="24"/>
          <w:szCs w:val="24"/>
        </w:rPr>
      </w:pPr>
    </w:p>
    <w:p w:rsidR="00C57FDE" w:rsidRDefault="00C57F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Day to day operational cleaning/disinfection of loan equipment is the </w:t>
      </w:r>
      <w:r>
        <w:rPr>
          <w:rFonts w:ascii="Arial" w:hAnsi="Arial" w:cs="Arial"/>
          <w:sz w:val="24"/>
          <w:szCs w:val="24"/>
        </w:rPr>
        <w:tab/>
      </w:r>
      <w:r w:rsidRPr="00C57FDE">
        <w:rPr>
          <w:rFonts w:ascii="Arial" w:hAnsi="Arial" w:cs="Arial"/>
          <w:sz w:val="24"/>
          <w:szCs w:val="24"/>
        </w:rPr>
        <w:t xml:space="preserve">responsibility of the care home which must follow the manufacturers’ </w:t>
      </w:r>
      <w:r>
        <w:rPr>
          <w:rFonts w:ascii="Arial" w:hAnsi="Arial" w:cs="Arial"/>
          <w:sz w:val="24"/>
          <w:szCs w:val="24"/>
        </w:rPr>
        <w:tab/>
      </w:r>
      <w:r w:rsidRPr="00C57FDE">
        <w:rPr>
          <w:rFonts w:ascii="Arial" w:hAnsi="Arial" w:cs="Arial"/>
          <w:sz w:val="24"/>
          <w:szCs w:val="24"/>
        </w:rPr>
        <w:t>instructions and instructions for use provided by the ICE</w:t>
      </w:r>
      <w:r w:rsidR="00C207C4">
        <w:rPr>
          <w:rFonts w:ascii="Arial" w:hAnsi="Arial" w:cs="Arial"/>
          <w:sz w:val="24"/>
          <w:szCs w:val="24"/>
        </w:rPr>
        <w:t>L</w:t>
      </w:r>
      <w:r w:rsidRPr="00C57FDE">
        <w:rPr>
          <w:rFonts w:ascii="Arial" w:hAnsi="Arial" w:cs="Arial"/>
          <w:sz w:val="24"/>
          <w:szCs w:val="24"/>
        </w:rPr>
        <w:t>S.</w:t>
      </w:r>
    </w:p>
    <w:p w:rsidR="00C774BC" w:rsidRDefault="00C774BC">
      <w:pPr>
        <w:rPr>
          <w:rFonts w:ascii="Arial" w:hAnsi="Arial" w:cs="Arial"/>
          <w:sz w:val="24"/>
          <w:szCs w:val="24"/>
        </w:rPr>
      </w:pPr>
    </w:p>
    <w:p w:rsidR="0017362E" w:rsidRDefault="0017362E" w:rsidP="00C774BC">
      <w:pPr>
        <w:pStyle w:val="ListParagraph"/>
        <w:numPr>
          <w:ilvl w:val="1"/>
          <w:numId w:val="48"/>
        </w:numPr>
        <w:rPr>
          <w:rFonts w:ascii="Arial" w:hAnsi="Arial" w:cs="Arial"/>
          <w:sz w:val="24"/>
          <w:szCs w:val="24"/>
        </w:rPr>
      </w:pPr>
      <w:r>
        <w:rPr>
          <w:rFonts w:ascii="Arial" w:hAnsi="Arial" w:cs="Arial"/>
          <w:sz w:val="24"/>
          <w:szCs w:val="24"/>
        </w:rPr>
        <w:t>Damage, misuse, lost or non-returned loan equipment</w:t>
      </w:r>
    </w:p>
    <w:p w:rsidR="0017362E" w:rsidRPr="0017362E" w:rsidRDefault="0017362E" w:rsidP="0017362E">
      <w:pPr>
        <w:pStyle w:val="ListParagraph"/>
        <w:rPr>
          <w:rFonts w:ascii="Arial" w:hAnsi="Arial" w:cs="Arial"/>
          <w:sz w:val="24"/>
          <w:szCs w:val="24"/>
        </w:rPr>
      </w:pPr>
    </w:p>
    <w:p w:rsidR="0017362E" w:rsidRDefault="00C207C4" w:rsidP="0017362E">
      <w:pPr>
        <w:pStyle w:val="ListParagraph"/>
        <w:ind w:left="465" w:firstLine="244"/>
        <w:rPr>
          <w:rFonts w:ascii="Arial" w:hAnsi="Arial" w:cs="Arial"/>
          <w:sz w:val="24"/>
          <w:szCs w:val="24"/>
        </w:rPr>
      </w:pPr>
      <w:r w:rsidRPr="0017362E">
        <w:rPr>
          <w:rFonts w:ascii="Arial" w:hAnsi="Arial" w:cs="Arial"/>
          <w:sz w:val="24"/>
          <w:szCs w:val="24"/>
        </w:rPr>
        <w:t>Care Homes are responsible for ensuring that equipment is not misu</w:t>
      </w:r>
      <w:r w:rsidR="002B4A2C" w:rsidRPr="0017362E">
        <w:rPr>
          <w:rFonts w:ascii="Arial" w:hAnsi="Arial" w:cs="Arial"/>
          <w:sz w:val="24"/>
          <w:szCs w:val="24"/>
        </w:rPr>
        <w:t>s</w:t>
      </w:r>
      <w:r w:rsidRPr="0017362E">
        <w:rPr>
          <w:rFonts w:ascii="Arial" w:hAnsi="Arial" w:cs="Arial"/>
          <w:sz w:val="24"/>
          <w:szCs w:val="24"/>
        </w:rPr>
        <w:t xml:space="preserve">ed or </w:t>
      </w:r>
      <w:r w:rsidR="0017362E">
        <w:rPr>
          <w:rFonts w:ascii="Arial" w:hAnsi="Arial" w:cs="Arial"/>
          <w:sz w:val="24"/>
          <w:szCs w:val="24"/>
        </w:rPr>
        <w:tab/>
      </w:r>
      <w:r w:rsidRPr="0017362E">
        <w:rPr>
          <w:rFonts w:ascii="Arial" w:hAnsi="Arial" w:cs="Arial"/>
          <w:sz w:val="24"/>
          <w:szCs w:val="24"/>
        </w:rPr>
        <w:t>damaged</w:t>
      </w:r>
      <w:r w:rsidR="00436934">
        <w:rPr>
          <w:rFonts w:ascii="Arial" w:hAnsi="Arial" w:cs="Arial"/>
          <w:sz w:val="24"/>
          <w:szCs w:val="24"/>
        </w:rPr>
        <w:t>, is used in line with manufacturers instructions</w:t>
      </w:r>
      <w:r w:rsidRPr="0017362E">
        <w:rPr>
          <w:rFonts w:ascii="Arial" w:hAnsi="Arial" w:cs="Arial"/>
          <w:sz w:val="24"/>
          <w:szCs w:val="24"/>
        </w:rPr>
        <w:t xml:space="preserve"> and is returned in </w:t>
      </w:r>
      <w:r w:rsidR="00436934">
        <w:rPr>
          <w:rFonts w:ascii="Arial" w:hAnsi="Arial" w:cs="Arial"/>
          <w:sz w:val="24"/>
          <w:szCs w:val="24"/>
        </w:rPr>
        <w:tab/>
      </w:r>
      <w:r w:rsidRPr="0017362E">
        <w:rPr>
          <w:rFonts w:ascii="Arial" w:hAnsi="Arial" w:cs="Arial"/>
          <w:sz w:val="24"/>
          <w:szCs w:val="24"/>
        </w:rPr>
        <w:t>good condition and working order, along with all accessories and parts.</w:t>
      </w:r>
    </w:p>
    <w:p w:rsidR="0017362E" w:rsidRDefault="0017362E" w:rsidP="0017362E">
      <w:pPr>
        <w:pStyle w:val="ListParagraph"/>
        <w:ind w:left="465" w:firstLine="244"/>
        <w:rPr>
          <w:rFonts w:ascii="Arial" w:hAnsi="Arial" w:cs="Arial"/>
          <w:sz w:val="24"/>
          <w:szCs w:val="24"/>
        </w:rPr>
      </w:pPr>
    </w:p>
    <w:p w:rsidR="006440D4" w:rsidRDefault="0017362E" w:rsidP="0017362E">
      <w:pPr>
        <w:pStyle w:val="ListParagraph"/>
        <w:ind w:left="465" w:firstLine="244"/>
        <w:rPr>
          <w:rFonts w:ascii="Arial" w:hAnsi="Arial" w:cs="Arial"/>
          <w:sz w:val="24"/>
          <w:szCs w:val="24"/>
        </w:rPr>
      </w:pPr>
      <w:r w:rsidRPr="0017362E">
        <w:rPr>
          <w:rFonts w:ascii="Arial" w:hAnsi="Arial" w:cs="Arial"/>
          <w:sz w:val="24"/>
          <w:szCs w:val="24"/>
        </w:rPr>
        <w:t xml:space="preserve">If there is evidence that equipment has been damaged due to negligence or </w:t>
      </w:r>
      <w:r>
        <w:rPr>
          <w:rFonts w:ascii="Arial" w:hAnsi="Arial" w:cs="Arial"/>
          <w:sz w:val="24"/>
          <w:szCs w:val="24"/>
        </w:rPr>
        <w:tab/>
      </w:r>
      <w:r w:rsidRPr="0017362E">
        <w:rPr>
          <w:rFonts w:ascii="Arial" w:hAnsi="Arial" w:cs="Arial"/>
          <w:sz w:val="24"/>
          <w:szCs w:val="24"/>
        </w:rPr>
        <w:t>inappropriate use of loan equipment (this includes</w:t>
      </w:r>
      <w:r>
        <w:rPr>
          <w:rFonts w:ascii="Arial" w:hAnsi="Arial" w:cs="Arial"/>
          <w:sz w:val="24"/>
          <w:szCs w:val="24"/>
        </w:rPr>
        <w:t xml:space="preserve"> </w:t>
      </w:r>
      <w:r w:rsidR="00C207C4" w:rsidRPr="0017362E">
        <w:rPr>
          <w:rFonts w:ascii="Arial" w:hAnsi="Arial" w:cs="Arial"/>
          <w:sz w:val="24"/>
          <w:szCs w:val="24"/>
        </w:rPr>
        <w:t xml:space="preserve"> </w:t>
      </w:r>
      <w:r w:rsidR="006440D4" w:rsidRPr="0017362E">
        <w:rPr>
          <w:rFonts w:ascii="Arial" w:hAnsi="Arial" w:cs="Arial"/>
          <w:sz w:val="24"/>
          <w:szCs w:val="24"/>
        </w:rPr>
        <w:t xml:space="preserve">defacing </w:t>
      </w:r>
      <w:r w:rsidR="004437D1" w:rsidRPr="0017362E">
        <w:rPr>
          <w:rFonts w:ascii="Arial" w:hAnsi="Arial" w:cs="Arial"/>
          <w:sz w:val="24"/>
          <w:szCs w:val="24"/>
        </w:rPr>
        <w:t>equipment</w:t>
      </w:r>
      <w:r w:rsidR="006440D4" w:rsidRPr="0017362E">
        <w:rPr>
          <w:rFonts w:ascii="Arial" w:hAnsi="Arial" w:cs="Arial"/>
          <w:sz w:val="24"/>
          <w:szCs w:val="24"/>
        </w:rPr>
        <w:t xml:space="preserve"> or </w:t>
      </w:r>
      <w:r>
        <w:rPr>
          <w:rFonts w:ascii="Arial" w:hAnsi="Arial" w:cs="Arial"/>
          <w:sz w:val="24"/>
          <w:szCs w:val="24"/>
        </w:rPr>
        <w:tab/>
      </w:r>
      <w:r w:rsidR="006440D4" w:rsidRPr="0017362E">
        <w:rPr>
          <w:rFonts w:ascii="Arial" w:hAnsi="Arial" w:cs="Arial"/>
          <w:sz w:val="24"/>
          <w:szCs w:val="24"/>
        </w:rPr>
        <w:t>permanent marking with a resident’s name)</w:t>
      </w:r>
      <w:r w:rsidR="00A033C4">
        <w:rPr>
          <w:rFonts w:ascii="Arial" w:hAnsi="Arial" w:cs="Arial"/>
          <w:sz w:val="24"/>
          <w:szCs w:val="24"/>
        </w:rPr>
        <w:t xml:space="preserve"> by the Care Home</w:t>
      </w:r>
      <w:r w:rsidR="006440D4" w:rsidRPr="0017362E">
        <w:rPr>
          <w:rFonts w:ascii="Arial" w:hAnsi="Arial" w:cs="Arial"/>
          <w:sz w:val="24"/>
          <w:szCs w:val="24"/>
        </w:rPr>
        <w:t xml:space="preserve">, </w:t>
      </w:r>
      <w:r w:rsidRPr="0017362E">
        <w:rPr>
          <w:rFonts w:ascii="Arial" w:hAnsi="Arial" w:cs="Arial"/>
          <w:sz w:val="24"/>
          <w:szCs w:val="24"/>
        </w:rPr>
        <w:t xml:space="preserve">the Care </w:t>
      </w:r>
      <w:r>
        <w:rPr>
          <w:rFonts w:ascii="Arial" w:hAnsi="Arial" w:cs="Arial"/>
          <w:sz w:val="24"/>
          <w:szCs w:val="24"/>
        </w:rPr>
        <w:tab/>
      </w:r>
      <w:r w:rsidRPr="0017362E">
        <w:rPr>
          <w:rFonts w:ascii="Arial" w:hAnsi="Arial" w:cs="Arial"/>
          <w:sz w:val="24"/>
          <w:szCs w:val="24"/>
        </w:rPr>
        <w:t xml:space="preserve">Home may be charged for repairs or the </w:t>
      </w:r>
      <w:r w:rsidR="006440D4" w:rsidRPr="0017362E">
        <w:rPr>
          <w:rFonts w:ascii="Arial" w:hAnsi="Arial" w:cs="Arial"/>
          <w:sz w:val="24"/>
          <w:szCs w:val="24"/>
        </w:rPr>
        <w:t xml:space="preserve">full replacement cost if damage is </w:t>
      </w:r>
      <w:r w:rsidR="00A033C4">
        <w:rPr>
          <w:rFonts w:ascii="Arial" w:hAnsi="Arial" w:cs="Arial"/>
          <w:sz w:val="24"/>
          <w:szCs w:val="24"/>
        </w:rPr>
        <w:tab/>
      </w:r>
      <w:r w:rsidR="006440D4" w:rsidRPr="0017362E">
        <w:rPr>
          <w:rFonts w:ascii="Arial" w:hAnsi="Arial" w:cs="Arial"/>
          <w:sz w:val="24"/>
          <w:szCs w:val="24"/>
        </w:rPr>
        <w:t xml:space="preserve">beyond repair.  </w:t>
      </w:r>
      <w:r w:rsidR="00A033C4">
        <w:rPr>
          <w:rFonts w:ascii="Arial" w:hAnsi="Arial" w:cs="Arial"/>
          <w:sz w:val="24"/>
          <w:szCs w:val="24"/>
        </w:rPr>
        <w:t xml:space="preserve">Care </w:t>
      </w:r>
      <w:r w:rsidRPr="0017362E">
        <w:rPr>
          <w:rFonts w:ascii="Arial" w:hAnsi="Arial" w:cs="Arial"/>
          <w:sz w:val="24"/>
          <w:szCs w:val="24"/>
        </w:rPr>
        <w:t xml:space="preserve">homes may also be charged the </w:t>
      </w:r>
      <w:r w:rsidR="006440D4" w:rsidRPr="0017362E">
        <w:rPr>
          <w:rFonts w:ascii="Arial" w:hAnsi="Arial" w:cs="Arial"/>
          <w:sz w:val="24"/>
          <w:szCs w:val="24"/>
        </w:rPr>
        <w:t>full replacement cost for</w:t>
      </w:r>
      <w:r>
        <w:rPr>
          <w:rFonts w:ascii="Arial" w:hAnsi="Arial" w:cs="Arial"/>
          <w:sz w:val="24"/>
          <w:szCs w:val="24"/>
        </w:rPr>
        <w:t xml:space="preserve"> </w:t>
      </w:r>
      <w:r w:rsidR="00A033C4">
        <w:rPr>
          <w:rFonts w:ascii="Arial" w:hAnsi="Arial" w:cs="Arial"/>
          <w:sz w:val="24"/>
          <w:szCs w:val="24"/>
        </w:rPr>
        <w:tab/>
      </w:r>
      <w:r w:rsidR="006440D4" w:rsidRPr="0017362E">
        <w:rPr>
          <w:rFonts w:ascii="Arial" w:hAnsi="Arial" w:cs="Arial"/>
          <w:sz w:val="24"/>
          <w:szCs w:val="24"/>
        </w:rPr>
        <w:t xml:space="preserve">all equipment not returned or deemed ‘lost’ (see also 12.11).  </w:t>
      </w:r>
      <w:r w:rsidR="00A50DF9" w:rsidRPr="0017362E">
        <w:rPr>
          <w:rFonts w:ascii="Arial" w:hAnsi="Arial" w:cs="Arial"/>
          <w:sz w:val="24"/>
          <w:szCs w:val="24"/>
        </w:rPr>
        <w:t>Invoices</w:t>
      </w:r>
      <w:r w:rsidR="006440D4" w:rsidRPr="0017362E">
        <w:rPr>
          <w:rFonts w:ascii="Arial" w:hAnsi="Arial" w:cs="Arial"/>
          <w:sz w:val="24"/>
          <w:szCs w:val="24"/>
        </w:rPr>
        <w:t xml:space="preserve"> will be </w:t>
      </w:r>
      <w:r>
        <w:rPr>
          <w:rFonts w:ascii="Arial" w:hAnsi="Arial" w:cs="Arial"/>
          <w:sz w:val="24"/>
          <w:szCs w:val="24"/>
        </w:rPr>
        <w:tab/>
      </w:r>
      <w:r w:rsidR="006440D4" w:rsidRPr="0017362E">
        <w:rPr>
          <w:rFonts w:ascii="Arial" w:hAnsi="Arial" w:cs="Arial"/>
          <w:sz w:val="24"/>
          <w:szCs w:val="24"/>
        </w:rPr>
        <w:t>raised by the ICELS Host Commissioner Organisation</w:t>
      </w:r>
      <w:r>
        <w:rPr>
          <w:rFonts w:ascii="Arial" w:hAnsi="Arial" w:cs="Arial"/>
          <w:sz w:val="24"/>
          <w:szCs w:val="24"/>
        </w:rPr>
        <w:t>.</w:t>
      </w:r>
    </w:p>
    <w:p w:rsidR="0017362E" w:rsidRDefault="0017362E" w:rsidP="0017362E">
      <w:pPr>
        <w:pStyle w:val="ListParagraph"/>
        <w:ind w:left="465" w:firstLine="244"/>
        <w:rPr>
          <w:rFonts w:ascii="Arial" w:hAnsi="Arial" w:cs="Arial"/>
          <w:sz w:val="24"/>
          <w:szCs w:val="24"/>
        </w:rPr>
      </w:pPr>
    </w:p>
    <w:p w:rsidR="0017362E" w:rsidRPr="0017362E" w:rsidRDefault="0017362E" w:rsidP="0017362E">
      <w:pPr>
        <w:pStyle w:val="ListParagraph"/>
        <w:ind w:left="709"/>
        <w:rPr>
          <w:rFonts w:ascii="Arial" w:hAnsi="Arial" w:cs="Arial"/>
          <w:sz w:val="24"/>
          <w:szCs w:val="24"/>
        </w:rPr>
      </w:pPr>
      <w:r>
        <w:rPr>
          <w:rFonts w:ascii="Arial" w:hAnsi="Arial" w:cs="Arial"/>
          <w:sz w:val="24"/>
          <w:szCs w:val="24"/>
        </w:rPr>
        <w:t xml:space="preserve">Where equipment has been identified as no longer eligible to be on loan at the </w:t>
      </w:r>
      <w:r>
        <w:rPr>
          <w:rFonts w:ascii="Arial" w:hAnsi="Arial" w:cs="Arial"/>
          <w:sz w:val="24"/>
          <w:szCs w:val="24"/>
        </w:rPr>
        <w:tab/>
        <w:t xml:space="preserve">care home, due to the named service user prescribed for no longing needing </w:t>
      </w:r>
      <w:r>
        <w:rPr>
          <w:rFonts w:ascii="Arial" w:hAnsi="Arial" w:cs="Arial"/>
          <w:sz w:val="24"/>
          <w:szCs w:val="24"/>
        </w:rPr>
        <w:tab/>
        <w:t xml:space="preserve">the equipment, no longer at the home or no longer eligible for ICELS </w:t>
      </w:r>
      <w:r>
        <w:rPr>
          <w:rFonts w:ascii="Arial" w:hAnsi="Arial" w:cs="Arial"/>
          <w:sz w:val="24"/>
          <w:szCs w:val="24"/>
        </w:rPr>
        <w:tab/>
        <w:t xml:space="preserve">equipment and where the ICELS has taken all reasonable steps to recover the </w:t>
      </w:r>
      <w:r>
        <w:rPr>
          <w:rFonts w:ascii="Arial" w:hAnsi="Arial" w:cs="Arial"/>
          <w:sz w:val="24"/>
          <w:szCs w:val="24"/>
        </w:rPr>
        <w:tab/>
        <w:t>loaned equipment but the Care Home has not returned</w:t>
      </w:r>
      <w:r w:rsidR="00A033C4">
        <w:rPr>
          <w:rFonts w:ascii="Arial" w:hAnsi="Arial" w:cs="Arial"/>
          <w:sz w:val="24"/>
          <w:szCs w:val="24"/>
        </w:rPr>
        <w:t xml:space="preserve"> the </w:t>
      </w:r>
      <w:r>
        <w:rPr>
          <w:rFonts w:ascii="Arial" w:hAnsi="Arial" w:cs="Arial"/>
          <w:sz w:val="24"/>
          <w:szCs w:val="24"/>
        </w:rPr>
        <w:t>identified equipment then the ICELS Host Organisation will instigate legal proceedings to recover equipment that is being held without the ICELS permission.</w:t>
      </w:r>
    </w:p>
    <w:p w:rsidR="006440D4" w:rsidRPr="006440D4" w:rsidRDefault="006440D4" w:rsidP="006440D4">
      <w:pPr>
        <w:pStyle w:val="ListParagraph"/>
        <w:rPr>
          <w:rFonts w:ascii="Arial" w:hAnsi="Arial" w:cs="Arial"/>
          <w:sz w:val="24"/>
          <w:szCs w:val="24"/>
        </w:rPr>
      </w:pPr>
    </w:p>
    <w:p w:rsidR="002B4A2C" w:rsidRPr="007B03E5" w:rsidRDefault="00C774BC" w:rsidP="002B4A2C">
      <w:pPr>
        <w:ind w:left="709" w:hanging="709"/>
        <w:rPr>
          <w:rFonts w:ascii="Arial" w:hAnsi="Arial" w:cs="Arial"/>
          <w:sz w:val="24"/>
          <w:szCs w:val="24"/>
        </w:rPr>
      </w:pPr>
      <w:r>
        <w:rPr>
          <w:rFonts w:ascii="Arial" w:hAnsi="Arial" w:cs="Arial"/>
          <w:sz w:val="24"/>
          <w:szCs w:val="24"/>
        </w:rPr>
        <w:t>13</w:t>
      </w:r>
      <w:r w:rsidR="001C467B">
        <w:rPr>
          <w:rFonts w:ascii="Arial" w:hAnsi="Arial" w:cs="Arial"/>
          <w:sz w:val="24"/>
          <w:szCs w:val="24"/>
        </w:rPr>
        <w:t>.11</w:t>
      </w:r>
      <w:r w:rsidR="002B4A2C">
        <w:rPr>
          <w:rFonts w:ascii="Arial" w:hAnsi="Arial" w:cs="Arial"/>
          <w:sz w:val="24"/>
          <w:szCs w:val="24"/>
        </w:rPr>
        <w:tab/>
        <w:t xml:space="preserve">If the service user leaves the care home all equipment must be returned to the ICELS.  It must </w:t>
      </w:r>
      <w:r w:rsidR="002B4A2C" w:rsidRPr="007C0642">
        <w:rPr>
          <w:rFonts w:ascii="Arial" w:hAnsi="Arial" w:cs="Arial"/>
          <w:b/>
          <w:sz w:val="24"/>
          <w:szCs w:val="24"/>
        </w:rPr>
        <w:t>NOT</w:t>
      </w:r>
      <w:r w:rsidR="002B4A2C">
        <w:rPr>
          <w:rFonts w:ascii="Arial" w:hAnsi="Arial" w:cs="Arial"/>
          <w:sz w:val="24"/>
          <w:szCs w:val="24"/>
        </w:rPr>
        <w:t xml:space="preserve"> be transferred to the new home, unless there is prior agreement with the person’s health or social care </w:t>
      </w:r>
      <w:r w:rsidR="001C467B">
        <w:rPr>
          <w:rFonts w:ascii="Arial" w:hAnsi="Arial" w:cs="Arial"/>
          <w:sz w:val="24"/>
          <w:szCs w:val="24"/>
        </w:rPr>
        <w:t xml:space="preserve">professional </w:t>
      </w:r>
      <w:r w:rsidR="002B4A2C">
        <w:rPr>
          <w:rFonts w:ascii="Arial" w:hAnsi="Arial" w:cs="Arial"/>
          <w:sz w:val="24"/>
          <w:szCs w:val="24"/>
        </w:rPr>
        <w:t>and the ICELS Manager.</w:t>
      </w:r>
    </w:p>
    <w:p w:rsidR="002B4A2C" w:rsidRDefault="002B4A2C" w:rsidP="007B03E5">
      <w:pPr>
        <w:rPr>
          <w:rFonts w:ascii="Arial" w:hAnsi="Arial" w:cs="Arial"/>
          <w:sz w:val="24"/>
          <w:szCs w:val="24"/>
        </w:rPr>
      </w:pPr>
    </w:p>
    <w:p w:rsidR="002B4A2C" w:rsidRPr="0022284B" w:rsidRDefault="00C774BC" w:rsidP="0022284B">
      <w:pPr>
        <w:rPr>
          <w:rFonts w:ascii="Arial" w:hAnsi="Arial" w:cs="Arial"/>
          <w:sz w:val="24"/>
          <w:szCs w:val="24"/>
        </w:rPr>
      </w:pPr>
      <w:r>
        <w:rPr>
          <w:rFonts w:ascii="Arial" w:hAnsi="Arial" w:cs="Arial"/>
          <w:sz w:val="24"/>
          <w:szCs w:val="24"/>
        </w:rPr>
        <w:t>13</w:t>
      </w:r>
      <w:r w:rsidR="0022284B">
        <w:rPr>
          <w:rFonts w:ascii="Arial" w:hAnsi="Arial" w:cs="Arial"/>
          <w:sz w:val="24"/>
          <w:szCs w:val="24"/>
        </w:rPr>
        <w:t>.12</w:t>
      </w:r>
      <w:r w:rsidR="0022284B">
        <w:rPr>
          <w:rFonts w:ascii="Arial" w:hAnsi="Arial" w:cs="Arial"/>
          <w:sz w:val="24"/>
          <w:szCs w:val="24"/>
        </w:rPr>
        <w:tab/>
      </w:r>
      <w:r w:rsidR="002B4A2C" w:rsidRPr="0022284B">
        <w:rPr>
          <w:rFonts w:ascii="Arial" w:hAnsi="Arial" w:cs="Arial"/>
          <w:sz w:val="24"/>
          <w:szCs w:val="24"/>
        </w:rPr>
        <w:t xml:space="preserve">The care home must inform the ICELS of any service user’s change in </w:t>
      </w:r>
      <w:r w:rsidR="002B4A2C" w:rsidRPr="0022284B">
        <w:rPr>
          <w:rFonts w:ascii="Arial" w:hAnsi="Arial" w:cs="Arial"/>
          <w:sz w:val="24"/>
          <w:szCs w:val="24"/>
        </w:rPr>
        <w:tab/>
        <w:t xml:space="preserve">circumstances within 48 hours, e.g. change of address or death.  The </w:t>
      </w:r>
      <w:r w:rsidR="002B4A2C" w:rsidRPr="0022284B">
        <w:rPr>
          <w:rFonts w:ascii="Arial" w:hAnsi="Arial" w:cs="Arial"/>
          <w:sz w:val="24"/>
          <w:szCs w:val="24"/>
        </w:rPr>
        <w:tab/>
        <w:t xml:space="preserve">equipment must be returned in a fit for </w:t>
      </w:r>
      <w:r w:rsidR="00436934">
        <w:rPr>
          <w:rFonts w:ascii="Arial" w:hAnsi="Arial" w:cs="Arial"/>
          <w:sz w:val="24"/>
          <w:szCs w:val="24"/>
        </w:rPr>
        <w:t>re-</w:t>
      </w:r>
      <w:r w:rsidR="002B4A2C" w:rsidRPr="0022284B">
        <w:rPr>
          <w:rFonts w:ascii="Arial" w:hAnsi="Arial" w:cs="Arial"/>
          <w:sz w:val="24"/>
          <w:szCs w:val="24"/>
        </w:rPr>
        <w:t xml:space="preserve">use condition as soon as the person </w:t>
      </w:r>
      <w:r w:rsidR="00436934">
        <w:rPr>
          <w:rFonts w:ascii="Arial" w:hAnsi="Arial" w:cs="Arial"/>
          <w:sz w:val="24"/>
          <w:szCs w:val="24"/>
        </w:rPr>
        <w:lastRenderedPageBreak/>
        <w:tab/>
      </w:r>
      <w:r w:rsidR="002B4A2C" w:rsidRPr="0022284B">
        <w:rPr>
          <w:rFonts w:ascii="Arial" w:hAnsi="Arial" w:cs="Arial"/>
          <w:sz w:val="24"/>
          <w:szCs w:val="24"/>
        </w:rPr>
        <w:t xml:space="preserve">no longer requires it.  Please use ‘Equipment collection template’ and fax to </w:t>
      </w:r>
      <w:r w:rsidR="00436934">
        <w:rPr>
          <w:rFonts w:ascii="Arial" w:hAnsi="Arial" w:cs="Arial"/>
          <w:sz w:val="24"/>
          <w:szCs w:val="24"/>
        </w:rPr>
        <w:tab/>
      </w:r>
      <w:r w:rsidR="002B4A2C" w:rsidRPr="0022284B">
        <w:rPr>
          <w:rFonts w:ascii="Arial" w:hAnsi="Arial" w:cs="Arial"/>
          <w:sz w:val="24"/>
          <w:szCs w:val="24"/>
        </w:rPr>
        <w:t xml:space="preserve">the equipment provider (Appendix </w:t>
      </w:r>
      <w:r w:rsidR="006440D4">
        <w:rPr>
          <w:rFonts w:ascii="Arial" w:hAnsi="Arial" w:cs="Arial"/>
          <w:sz w:val="24"/>
          <w:szCs w:val="24"/>
        </w:rPr>
        <w:t>3</w:t>
      </w:r>
      <w:r w:rsidR="002B4A2C" w:rsidRPr="0022284B">
        <w:rPr>
          <w:rFonts w:ascii="Arial" w:hAnsi="Arial" w:cs="Arial"/>
          <w:sz w:val="24"/>
          <w:szCs w:val="24"/>
        </w:rPr>
        <w:t>)</w:t>
      </w:r>
    </w:p>
    <w:p w:rsidR="002B4A2C" w:rsidRPr="00C57FDE" w:rsidRDefault="002B4A2C" w:rsidP="002B4A2C">
      <w:pPr>
        <w:pStyle w:val="ListParagraph"/>
        <w:rPr>
          <w:rFonts w:ascii="Arial" w:hAnsi="Arial" w:cs="Arial"/>
          <w:sz w:val="24"/>
          <w:szCs w:val="24"/>
        </w:rPr>
      </w:pPr>
    </w:p>
    <w:p w:rsidR="00C207C4" w:rsidRDefault="00504704" w:rsidP="00452AA8">
      <w:pPr>
        <w:rPr>
          <w:rFonts w:ascii="Arial" w:hAnsi="Arial" w:cs="Arial"/>
          <w:sz w:val="24"/>
          <w:szCs w:val="24"/>
        </w:rPr>
      </w:pPr>
      <w:r>
        <w:rPr>
          <w:rFonts w:ascii="Arial" w:hAnsi="Arial" w:cs="Arial"/>
          <w:sz w:val="24"/>
          <w:szCs w:val="24"/>
        </w:rPr>
        <w:t>1</w:t>
      </w:r>
      <w:r w:rsidR="00C774BC">
        <w:rPr>
          <w:rFonts w:ascii="Arial" w:hAnsi="Arial" w:cs="Arial"/>
          <w:sz w:val="24"/>
          <w:szCs w:val="24"/>
        </w:rPr>
        <w:t>3</w:t>
      </w:r>
      <w:r w:rsidR="002B4A2C">
        <w:rPr>
          <w:rFonts w:ascii="Arial" w:hAnsi="Arial" w:cs="Arial"/>
          <w:sz w:val="24"/>
          <w:szCs w:val="24"/>
        </w:rPr>
        <w:t>.1</w:t>
      </w:r>
      <w:r w:rsidR="0022284B">
        <w:rPr>
          <w:rFonts w:ascii="Arial" w:hAnsi="Arial" w:cs="Arial"/>
          <w:sz w:val="24"/>
          <w:szCs w:val="24"/>
        </w:rPr>
        <w:t>3</w:t>
      </w:r>
      <w:r w:rsidR="002B4A2C">
        <w:rPr>
          <w:rFonts w:ascii="Arial" w:hAnsi="Arial" w:cs="Arial"/>
          <w:sz w:val="24"/>
          <w:szCs w:val="24"/>
        </w:rPr>
        <w:tab/>
        <w:t xml:space="preserve">Notifying the relevant agency when a </w:t>
      </w:r>
      <w:r w:rsidR="00085BEB">
        <w:rPr>
          <w:rFonts w:ascii="Arial" w:hAnsi="Arial" w:cs="Arial"/>
          <w:sz w:val="24"/>
          <w:szCs w:val="24"/>
        </w:rPr>
        <w:t xml:space="preserve">service </w:t>
      </w:r>
      <w:r w:rsidR="0030400F">
        <w:rPr>
          <w:rFonts w:ascii="Arial" w:hAnsi="Arial" w:cs="Arial"/>
          <w:sz w:val="24"/>
          <w:szCs w:val="24"/>
        </w:rPr>
        <w:t>users’</w:t>
      </w:r>
      <w:r w:rsidR="00085BEB">
        <w:rPr>
          <w:rFonts w:ascii="Arial" w:hAnsi="Arial" w:cs="Arial"/>
          <w:sz w:val="24"/>
          <w:szCs w:val="24"/>
        </w:rPr>
        <w:t xml:space="preserve"> </w:t>
      </w:r>
      <w:r w:rsidR="002B4A2C">
        <w:rPr>
          <w:rFonts w:ascii="Arial" w:hAnsi="Arial" w:cs="Arial"/>
          <w:sz w:val="24"/>
          <w:szCs w:val="24"/>
        </w:rPr>
        <w:t xml:space="preserve">needs have changed </w:t>
      </w:r>
      <w:r w:rsidR="0030400F">
        <w:rPr>
          <w:rFonts w:ascii="Arial" w:hAnsi="Arial" w:cs="Arial"/>
          <w:sz w:val="24"/>
          <w:szCs w:val="24"/>
        </w:rPr>
        <w:tab/>
      </w:r>
      <w:r w:rsidR="002B4A2C">
        <w:rPr>
          <w:rFonts w:ascii="Arial" w:hAnsi="Arial" w:cs="Arial"/>
          <w:sz w:val="24"/>
          <w:szCs w:val="24"/>
        </w:rPr>
        <w:t xml:space="preserve">and </w:t>
      </w:r>
      <w:r w:rsidR="0030400F">
        <w:rPr>
          <w:rFonts w:ascii="Arial" w:hAnsi="Arial" w:cs="Arial"/>
          <w:sz w:val="24"/>
          <w:szCs w:val="24"/>
        </w:rPr>
        <w:tab/>
      </w:r>
      <w:r w:rsidR="002B4A2C">
        <w:rPr>
          <w:rFonts w:ascii="Arial" w:hAnsi="Arial" w:cs="Arial"/>
          <w:sz w:val="24"/>
          <w:szCs w:val="24"/>
        </w:rPr>
        <w:t xml:space="preserve">therefore the loaned item of equipment may need to be reviewed and </w:t>
      </w:r>
      <w:r w:rsidR="0022284B">
        <w:rPr>
          <w:rFonts w:ascii="Arial" w:hAnsi="Arial" w:cs="Arial"/>
          <w:sz w:val="24"/>
          <w:szCs w:val="24"/>
        </w:rPr>
        <w:t xml:space="preserve">a </w:t>
      </w:r>
      <w:r w:rsidR="0030400F">
        <w:rPr>
          <w:rFonts w:ascii="Arial" w:hAnsi="Arial" w:cs="Arial"/>
          <w:sz w:val="24"/>
          <w:szCs w:val="24"/>
        </w:rPr>
        <w:tab/>
      </w:r>
      <w:r w:rsidR="0022284B">
        <w:rPr>
          <w:rFonts w:ascii="Arial" w:hAnsi="Arial" w:cs="Arial"/>
          <w:sz w:val="24"/>
          <w:szCs w:val="24"/>
        </w:rPr>
        <w:t xml:space="preserve">replacement issued </w:t>
      </w:r>
      <w:r w:rsidR="00304CBF">
        <w:rPr>
          <w:rFonts w:ascii="Arial" w:hAnsi="Arial" w:cs="Arial"/>
          <w:sz w:val="24"/>
          <w:szCs w:val="24"/>
        </w:rPr>
        <w:t>following a</w:t>
      </w:r>
      <w:r w:rsidR="0022284B">
        <w:rPr>
          <w:rFonts w:ascii="Arial" w:hAnsi="Arial" w:cs="Arial"/>
          <w:sz w:val="24"/>
          <w:szCs w:val="24"/>
        </w:rPr>
        <w:t xml:space="preserve"> re-assessment</w:t>
      </w:r>
      <w:r w:rsidR="00304CBF">
        <w:rPr>
          <w:rFonts w:ascii="Arial" w:hAnsi="Arial" w:cs="Arial"/>
          <w:sz w:val="24"/>
          <w:szCs w:val="24"/>
        </w:rPr>
        <w:t xml:space="preserve"> of the </w:t>
      </w:r>
      <w:r w:rsidR="00085BEB">
        <w:rPr>
          <w:rFonts w:ascii="Arial" w:hAnsi="Arial" w:cs="Arial"/>
          <w:sz w:val="24"/>
          <w:szCs w:val="24"/>
        </w:rPr>
        <w:t xml:space="preserve">service </w:t>
      </w:r>
      <w:r w:rsidR="0030400F">
        <w:rPr>
          <w:rFonts w:ascii="Arial" w:hAnsi="Arial" w:cs="Arial"/>
          <w:sz w:val="24"/>
          <w:szCs w:val="24"/>
        </w:rPr>
        <w:t>user’s</w:t>
      </w:r>
      <w:r w:rsidR="00304CBF">
        <w:rPr>
          <w:rFonts w:ascii="Arial" w:hAnsi="Arial" w:cs="Arial"/>
          <w:sz w:val="24"/>
          <w:szCs w:val="24"/>
        </w:rPr>
        <w:t xml:space="preserve"> needs.</w:t>
      </w:r>
    </w:p>
    <w:p w:rsidR="00452AA8" w:rsidRDefault="00452AA8" w:rsidP="00452AA8">
      <w:pPr>
        <w:rPr>
          <w:rFonts w:ascii="Arial" w:hAnsi="Arial" w:cs="Arial"/>
          <w:sz w:val="24"/>
          <w:szCs w:val="24"/>
        </w:rPr>
      </w:pPr>
    </w:p>
    <w:p w:rsidR="008374CF" w:rsidRPr="0022284B" w:rsidRDefault="00C774BC" w:rsidP="0022284B">
      <w:pPr>
        <w:rPr>
          <w:rFonts w:ascii="Arial" w:hAnsi="Arial" w:cs="Arial"/>
          <w:sz w:val="24"/>
          <w:szCs w:val="24"/>
        </w:rPr>
      </w:pPr>
      <w:r>
        <w:rPr>
          <w:rFonts w:ascii="Arial" w:hAnsi="Arial" w:cs="Arial"/>
          <w:sz w:val="24"/>
          <w:szCs w:val="24"/>
        </w:rPr>
        <w:t>13</w:t>
      </w:r>
      <w:r w:rsidR="0022284B">
        <w:rPr>
          <w:rFonts w:ascii="Arial" w:hAnsi="Arial" w:cs="Arial"/>
          <w:sz w:val="24"/>
          <w:szCs w:val="24"/>
        </w:rPr>
        <w:t>.14</w:t>
      </w:r>
      <w:r w:rsidR="0022284B">
        <w:rPr>
          <w:rFonts w:ascii="Arial" w:hAnsi="Arial" w:cs="Arial"/>
          <w:sz w:val="24"/>
          <w:szCs w:val="24"/>
        </w:rPr>
        <w:tab/>
      </w:r>
      <w:r w:rsidR="0022284B" w:rsidRPr="0022284B">
        <w:rPr>
          <w:rFonts w:ascii="Arial" w:hAnsi="Arial" w:cs="Arial"/>
          <w:sz w:val="24"/>
          <w:szCs w:val="24"/>
        </w:rPr>
        <w:t xml:space="preserve">Notify the Equipment Provider if the loaned equipment is faulty or broken.  </w:t>
      </w:r>
      <w:r w:rsidR="0022284B" w:rsidRPr="0022284B">
        <w:rPr>
          <w:rFonts w:ascii="Arial" w:hAnsi="Arial" w:cs="Arial"/>
          <w:sz w:val="24"/>
          <w:szCs w:val="24"/>
        </w:rPr>
        <w:tab/>
        <w:t xml:space="preserve">The </w:t>
      </w:r>
      <w:r w:rsidR="0022284B" w:rsidRPr="0022284B">
        <w:rPr>
          <w:rFonts w:ascii="Arial" w:hAnsi="Arial" w:cs="Arial"/>
          <w:sz w:val="24"/>
          <w:szCs w:val="24"/>
        </w:rPr>
        <w:tab/>
        <w:t xml:space="preserve">Equipment provider will follow the agreed ICELS Procedures for </w:t>
      </w:r>
      <w:r w:rsidR="0022284B" w:rsidRPr="0022284B">
        <w:rPr>
          <w:rFonts w:ascii="Arial" w:hAnsi="Arial" w:cs="Arial"/>
          <w:sz w:val="24"/>
          <w:szCs w:val="24"/>
        </w:rPr>
        <w:tab/>
        <w:t>repair/replacement of faulty/broken equipment.</w:t>
      </w:r>
    </w:p>
    <w:p w:rsidR="0022284B" w:rsidRDefault="0022284B" w:rsidP="0022284B">
      <w:pPr>
        <w:pStyle w:val="ListParagraph"/>
        <w:ind w:left="600"/>
        <w:rPr>
          <w:rFonts w:ascii="Arial" w:hAnsi="Arial" w:cs="Arial"/>
          <w:sz w:val="24"/>
          <w:szCs w:val="24"/>
        </w:rPr>
      </w:pPr>
    </w:p>
    <w:p w:rsidR="008374CF" w:rsidRPr="00C774BC" w:rsidRDefault="008374CF" w:rsidP="00C774BC">
      <w:pPr>
        <w:pStyle w:val="ListParagraph"/>
        <w:numPr>
          <w:ilvl w:val="1"/>
          <w:numId w:val="49"/>
        </w:numPr>
        <w:rPr>
          <w:rFonts w:ascii="Arial" w:hAnsi="Arial" w:cs="Arial"/>
          <w:sz w:val="24"/>
          <w:szCs w:val="24"/>
        </w:rPr>
      </w:pPr>
      <w:r w:rsidRPr="00C774BC">
        <w:rPr>
          <w:rFonts w:ascii="Arial" w:hAnsi="Arial" w:cs="Arial"/>
          <w:sz w:val="24"/>
          <w:szCs w:val="24"/>
        </w:rPr>
        <w:t xml:space="preserve">In dual registered care homes, residents who are transferred from a registered </w:t>
      </w:r>
      <w:r w:rsidRPr="00C774BC">
        <w:rPr>
          <w:rFonts w:ascii="Arial" w:hAnsi="Arial" w:cs="Arial"/>
          <w:sz w:val="24"/>
          <w:szCs w:val="24"/>
        </w:rPr>
        <w:tab/>
        <w:t xml:space="preserve">‘residential’ bed to a registered ‘nursing’ bed should have their equipment </w:t>
      </w:r>
      <w:r w:rsidRPr="00C774BC">
        <w:rPr>
          <w:rFonts w:ascii="Arial" w:hAnsi="Arial" w:cs="Arial"/>
          <w:sz w:val="24"/>
          <w:szCs w:val="24"/>
        </w:rPr>
        <w:tab/>
        <w:t>needs provided by the registered nursing establishment.  Any ICE</w:t>
      </w:r>
      <w:r w:rsidR="0022284B" w:rsidRPr="00C774BC">
        <w:rPr>
          <w:rFonts w:ascii="Arial" w:hAnsi="Arial" w:cs="Arial"/>
          <w:sz w:val="24"/>
          <w:szCs w:val="24"/>
        </w:rPr>
        <w:t>L</w:t>
      </w:r>
      <w:r w:rsidRPr="00C774BC">
        <w:rPr>
          <w:rFonts w:ascii="Arial" w:hAnsi="Arial" w:cs="Arial"/>
          <w:sz w:val="24"/>
          <w:szCs w:val="24"/>
        </w:rPr>
        <w:t xml:space="preserve">S </w:t>
      </w:r>
      <w:r w:rsidR="0022284B" w:rsidRPr="00C774BC">
        <w:rPr>
          <w:rFonts w:ascii="Arial" w:hAnsi="Arial" w:cs="Arial"/>
          <w:sz w:val="24"/>
          <w:szCs w:val="24"/>
        </w:rPr>
        <w:tab/>
      </w:r>
      <w:r w:rsidRPr="00C774BC">
        <w:rPr>
          <w:rFonts w:ascii="Arial" w:hAnsi="Arial" w:cs="Arial"/>
          <w:sz w:val="24"/>
          <w:szCs w:val="24"/>
        </w:rPr>
        <w:t>equipment they have at the point of transfer must be returned to the ICE</w:t>
      </w:r>
      <w:r w:rsidR="0022284B" w:rsidRPr="00C774BC">
        <w:rPr>
          <w:rFonts w:ascii="Arial" w:hAnsi="Arial" w:cs="Arial"/>
          <w:sz w:val="24"/>
          <w:szCs w:val="24"/>
        </w:rPr>
        <w:t>L</w:t>
      </w:r>
      <w:r w:rsidRPr="00C774BC">
        <w:rPr>
          <w:rFonts w:ascii="Arial" w:hAnsi="Arial" w:cs="Arial"/>
          <w:sz w:val="24"/>
          <w:szCs w:val="24"/>
        </w:rPr>
        <w:t xml:space="preserve">S </w:t>
      </w:r>
      <w:r w:rsidR="0022284B" w:rsidRPr="00C774BC">
        <w:rPr>
          <w:rFonts w:ascii="Arial" w:hAnsi="Arial" w:cs="Arial"/>
          <w:sz w:val="24"/>
          <w:szCs w:val="24"/>
        </w:rPr>
        <w:tab/>
      </w:r>
      <w:r w:rsidRPr="00C774BC">
        <w:rPr>
          <w:rFonts w:ascii="Arial" w:hAnsi="Arial" w:cs="Arial"/>
          <w:sz w:val="24"/>
          <w:szCs w:val="24"/>
        </w:rPr>
        <w:t xml:space="preserve">unless there is specialist/bespoke equipment prescribed for that individual’s </w:t>
      </w:r>
      <w:r w:rsidR="0022284B" w:rsidRPr="00C774BC">
        <w:rPr>
          <w:rFonts w:ascii="Arial" w:hAnsi="Arial" w:cs="Arial"/>
          <w:sz w:val="24"/>
          <w:szCs w:val="24"/>
        </w:rPr>
        <w:tab/>
      </w:r>
      <w:r w:rsidRPr="00C774BC">
        <w:rPr>
          <w:rFonts w:ascii="Arial" w:hAnsi="Arial" w:cs="Arial"/>
          <w:sz w:val="24"/>
          <w:szCs w:val="24"/>
        </w:rPr>
        <w:t xml:space="preserve">specific and </w:t>
      </w:r>
      <w:r w:rsidRPr="00C774BC">
        <w:rPr>
          <w:rFonts w:ascii="Arial" w:hAnsi="Arial" w:cs="Arial"/>
          <w:sz w:val="24"/>
          <w:szCs w:val="24"/>
        </w:rPr>
        <w:tab/>
        <w:t xml:space="preserve">specialist needs, and only after agreement with the relevant </w:t>
      </w:r>
      <w:r w:rsidR="0022284B" w:rsidRPr="00C774BC">
        <w:rPr>
          <w:rFonts w:ascii="Arial" w:hAnsi="Arial" w:cs="Arial"/>
          <w:sz w:val="24"/>
          <w:szCs w:val="24"/>
        </w:rPr>
        <w:tab/>
      </w:r>
      <w:r w:rsidRPr="00C774BC">
        <w:rPr>
          <w:rFonts w:ascii="Arial" w:hAnsi="Arial" w:cs="Arial"/>
          <w:sz w:val="24"/>
          <w:szCs w:val="24"/>
        </w:rPr>
        <w:t>health and/or social care professional.</w:t>
      </w:r>
    </w:p>
    <w:p w:rsidR="00A033C4" w:rsidRDefault="00A033C4">
      <w:pPr>
        <w:rPr>
          <w:rFonts w:ascii="Arial" w:hAnsi="Arial" w:cs="Arial"/>
          <w:b/>
          <w:sz w:val="24"/>
          <w:szCs w:val="24"/>
        </w:rPr>
      </w:pPr>
    </w:p>
    <w:p w:rsidR="00137A0B" w:rsidRDefault="00137A0B" w:rsidP="00137A0B">
      <w:pPr>
        <w:rPr>
          <w:rFonts w:ascii="Arial" w:hAnsi="Arial" w:cs="Arial"/>
          <w:b/>
          <w:sz w:val="24"/>
          <w:szCs w:val="24"/>
        </w:rPr>
      </w:pPr>
      <w:r w:rsidRPr="00137A0B">
        <w:rPr>
          <w:rFonts w:ascii="Arial" w:hAnsi="Arial" w:cs="Arial"/>
          <w:b/>
          <w:sz w:val="24"/>
          <w:szCs w:val="24"/>
        </w:rPr>
        <w:t>Care Home Records of ICELS Equipment</w:t>
      </w:r>
      <w:r>
        <w:rPr>
          <w:rFonts w:ascii="Arial" w:hAnsi="Arial" w:cs="Arial"/>
          <w:b/>
          <w:sz w:val="24"/>
          <w:szCs w:val="24"/>
        </w:rPr>
        <w:t>:</w:t>
      </w:r>
    </w:p>
    <w:p w:rsidR="00137A0B" w:rsidRDefault="00137A0B" w:rsidP="00137A0B">
      <w:pPr>
        <w:rPr>
          <w:rFonts w:ascii="Arial" w:hAnsi="Arial" w:cs="Arial"/>
          <w:b/>
          <w:sz w:val="24"/>
          <w:szCs w:val="24"/>
        </w:rPr>
      </w:pPr>
    </w:p>
    <w:p w:rsidR="00137A0B" w:rsidRDefault="00137A0B" w:rsidP="00137A0B">
      <w:pPr>
        <w:rPr>
          <w:rFonts w:ascii="Arial" w:hAnsi="Arial" w:cs="Arial"/>
          <w:sz w:val="24"/>
          <w:szCs w:val="24"/>
        </w:rPr>
      </w:pPr>
      <w:r>
        <w:rPr>
          <w:rFonts w:ascii="Arial" w:hAnsi="Arial" w:cs="Arial"/>
          <w:sz w:val="24"/>
          <w:szCs w:val="24"/>
        </w:rPr>
        <w:t>It is highly recommended that care homes keep their own records of what ICELS equipment is on loan to their residents.</w:t>
      </w:r>
    </w:p>
    <w:p w:rsidR="00137A0B" w:rsidRDefault="00137A0B" w:rsidP="00137A0B">
      <w:pPr>
        <w:rPr>
          <w:rFonts w:ascii="Arial" w:hAnsi="Arial" w:cs="Arial"/>
          <w:sz w:val="24"/>
          <w:szCs w:val="24"/>
        </w:rPr>
      </w:pPr>
    </w:p>
    <w:p w:rsidR="00137A0B" w:rsidRDefault="00137A0B" w:rsidP="00137A0B">
      <w:pPr>
        <w:rPr>
          <w:rFonts w:ascii="Arial" w:hAnsi="Arial" w:cs="Arial"/>
          <w:sz w:val="24"/>
          <w:szCs w:val="24"/>
        </w:rPr>
      </w:pPr>
      <w:r>
        <w:rPr>
          <w:rFonts w:ascii="Arial" w:hAnsi="Arial" w:cs="Arial"/>
          <w:sz w:val="24"/>
          <w:szCs w:val="24"/>
        </w:rPr>
        <w:t>These records would be expected to show:</w:t>
      </w:r>
    </w:p>
    <w:p w:rsidR="00137A0B" w:rsidRDefault="00137A0B" w:rsidP="00137A0B">
      <w:pPr>
        <w:rPr>
          <w:rFonts w:ascii="Arial" w:hAnsi="Arial" w:cs="Arial"/>
          <w:sz w:val="24"/>
          <w:szCs w:val="24"/>
        </w:rPr>
      </w:pP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 xml:space="preserve">Name of </w:t>
      </w:r>
      <w:r w:rsidR="00085BEB">
        <w:rPr>
          <w:rFonts w:ascii="Arial" w:hAnsi="Arial" w:cs="Arial"/>
          <w:sz w:val="24"/>
          <w:szCs w:val="24"/>
        </w:rPr>
        <w:t>service user</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Room number</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Date delivered</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Description of equipment on loan</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ICELS product code/bar code/or serial number of each item</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Service/maintenance/repair record</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Location of where it is stored (whilst awaiting collection)</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Date collected – please retain a copy of the request for collection form</w:t>
      </w:r>
    </w:p>
    <w:p w:rsidR="00137A0B" w:rsidRDefault="00137A0B" w:rsidP="00137A0B">
      <w:pPr>
        <w:rPr>
          <w:rFonts w:ascii="Arial" w:hAnsi="Arial" w:cs="Arial"/>
          <w:sz w:val="24"/>
          <w:szCs w:val="24"/>
        </w:rPr>
      </w:pPr>
    </w:p>
    <w:p w:rsidR="00137A0B" w:rsidRPr="00137A0B" w:rsidRDefault="00137A0B" w:rsidP="00137A0B">
      <w:pPr>
        <w:rPr>
          <w:rFonts w:ascii="Arial" w:hAnsi="Arial" w:cs="Arial"/>
          <w:sz w:val="24"/>
          <w:szCs w:val="24"/>
        </w:rPr>
      </w:pPr>
      <w:r>
        <w:rPr>
          <w:rFonts w:ascii="Arial" w:hAnsi="Arial" w:cs="Arial"/>
          <w:sz w:val="24"/>
          <w:szCs w:val="24"/>
        </w:rPr>
        <w:t xml:space="preserve">Hard copies of signed delivery/collection notes given to care homes by the ICELS Equipment </w:t>
      </w:r>
      <w:r w:rsidR="00A50DF9">
        <w:rPr>
          <w:rFonts w:ascii="Arial" w:hAnsi="Arial" w:cs="Arial"/>
          <w:sz w:val="24"/>
          <w:szCs w:val="24"/>
        </w:rPr>
        <w:t>Provider</w:t>
      </w:r>
      <w:r>
        <w:rPr>
          <w:rFonts w:ascii="Arial" w:hAnsi="Arial" w:cs="Arial"/>
          <w:sz w:val="24"/>
          <w:szCs w:val="24"/>
        </w:rPr>
        <w:t xml:space="preserve"> should be kept with the above records</w:t>
      </w:r>
      <w:r w:rsidR="00304CBF">
        <w:rPr>
          <w:rFonts w:ascii="Arial" w:hAnsi="Arial" w:cs="Arial"/>
          <w:sz w:val="24"/>
          <w:szCs w:val="24"/>
        </w:rPr>
        <w:t>.</w:t>
      </w:r>
      <w:r w:rsidR="00F8503E">
        <w:rPr>
          <w:rFonts w:ascii="Arial" w:hAnsi="Arial" w:cs="Arial"/>
          <w:sz w:val="24"/>
          <w:szCs w:val="24"/>
        </w:rPr>
        <w:t xml:space="preserve">  These  </w:t>
      </w:r>
      <w:r w:rsidR="00436934">
        <w:rPr>
          <w:rFonts w:ascii="Arial" w:hAnsi="Arial" w:cs="Arial"/>
          <w:sz w:val="24"/>
          <w:szCs w:val="24"/>
        </w:rPr>
        <w:t>d</w:t>
      </w:r>
      <w:r w:rsidR="00F8503E">
        <w:rPr>
          <w:rFonts w:ascii="Arial" w:hAnsi="Arial" w:cs="Arial"/>
          <w:sz w:val="24"/>
          <w:szCs w:val="24"/>
        </w:rPr>
        <w:t xml:space="preserve">elivery notes also set out </w:t>
      </w:r>
      <w:r w:rsidR="00436934">
        <w:rPr>
          <w:rFonts w:ascii="Arial" w:hAnsi="Arial" w:cs="Arial"/>
          <w:sz w:val="24"/>
          <w:szCs w:val="24"/>
        </w:rPr>
        <w:t xml:space="preserve">terms and conditions of loan and by signing the delivery the care home is confirming that they accept these terms and conditions. </w:t>
      </w:r>
    </w:p>
    <w:p w:rsidR="00137A0B" w:rsidRDefault="00137A0B" w:rsidP="00137A0B">
      <w:pPr>
        <w:rPr>
          <w:rFonts w:ascii="Arial" w:hAnsi="Arial" w:cs="Arial"/>
          <w:sz w:val="24"/>
          <w:szCs w:val="24"/>
        </w:rPr>
      </w:pPr>
    </w:p>
    <w:p w:rsidR="00A22C59" w:rsidRPr="00A22C59" w:rsidRDefault="0022284B" w:rsidP="00A22C59">
      <w:pPr>
        <w:rPr>
          <w:rFonts w:ascii="Arial" w:hAnsi="Arial" w:cs="Arial"/>
          <w:sz w:val="24"/>
          <w:szCs w:val="24"/>
        </w:rPr>
      </w:pPr>
      <w:r>
        <w:rPr>
          <w:rFonts w:ascii="Arial" w:hAnsi="Arial" w:cs="Arial"/>
          <w:sz w:val="24"/>
          <w:szCs w:val="24"/>
        </w:rPr>
        <w:t>A</w:t>
      </w:r>
      <w:r w:rsidR="00FD2947">
        <w:rPr>
          <w:rFonts w:ascii="Arial" w:hAnsi="Arial" w:cs="Arial"/>
          <w:sz w:val="24"/>
          <w:szCs w:val="24"/>
        </w:rPr>
        <w:t>ll items of equipment loaned by the ICE</w:t>
      </w:r>
      <w:r>
        <w:rPr>
          <w:rFonts w:ascii="Arial" w:hAnsi="Arial" w:cs="Arial"/>
          <w:sz w:val="24"/>
          <w:szCs w:val="24"/>
        </w:rPr>
        <w:t>L</w:t>
      </w:r>
      <w:r w:rsidR="00FD2947">
        <w:rPr>
          <w:rFonts w:ascii="Arial" w:hAnsi="Arial" w:cs="Arial"/>
          <w:sz w:val="24"/>
          <w:szCs w:val="24"/>
        </w:rPr>
        <w:t>S will have a loan period set against them.  All equipment reaching</w:t>
      </w:r>
      <w:r w:rsidR="00304CBF">
        <w:rPr>
          <w:rFonts w:ascii="Arial" w:hAnsi="Arial" w:cs="Arial"/>
          <w:sz w:val="24"/>
          <w:szCs w:val="24"/>
        </w:rPr>
        <w:t xml:space="preserve"> the end of</w:t>
      </w:r>
      <w:r w:rsidR="00FD2947">
        <w:rPr>
          <w:rFonts w:ascii="Arial" w:hAnsi="Arial" w:cs="Arial"/>
          <w:sz w:val="24"/>
          <w:szCs w:val="24"/>
        </w:rPr>
        <w:t xml:space="preserve"> its loan period will be reviewed by the </w:t>
      </w:r>
      <w:r w:rsidR="00AC6A75">
        <w:rPr>
          <w:rFonts w:ascii="Arial" w:hAnsi="Arial" w:cs="Arial"/>
          <w:sz w:val="24"/>
          <w:szCs w:val="24"/>
        </w:rPr>
        <w:t>ICELS</w:t>
      </w:r>
      <w:r w:rsidR="00FD2947">
        <w:rPr>
          <w:rFonts w:ascii="Arial" w:hAnsi="Arial" w:cs="Arial"/>
          <w:sz w:val="24"/>
          <w:szCs w:val="24"/>
        </w:rPr>
        <w:t xml:space="preserve"> Review Team and this may result in the equipment being collected if it is identified as no longer eligible to be at the home.</w:t>
      </w:r>
      <w:r w:rsidR="00F8503E">
        <w:rPr>
          <w:rFonts w:ascii="Arial" w:hAnsi="Arial" w:cs="Arial"/>
          <w:sz w:val="24"/>
          <w:szCs w:val="24"/>
        </w:rPr>
        <w:t xml:space="preserve">  Please refer to Section 12.10</w:t>
      </w:r>
    </w:p>
    <w:p w:rsidR="00085BEB" w:rsidRDefault="00085BEB" w:rsidP="002F3462">
      <w:pPr>
        <w:rPr>
          <w:rFonts w:ascii="Arial" w:hAnsi="Arial" w:cs="Arial"/>
          <w:b/>
          <w:sz w:val="24"/>
          <w:szCs w:val="24"/>
        </w:rPr>
      </w:pPr>
    </w:p>
    <w:p w:rsidR="00C774BC" w:rsidRDefault="00C774BC">
      <w:pPr>
        <w:rPr>
          <w:rFonts w:ascii="Arial" w:hAnsi="Arial" w:cs="Arial"/>
          <w:b/>
          <w:sz w:val="24"/>
          <w:szCs w:val="24"/>
        </w:rPr>
      </w:pPr>
      <w:r>
        <w:rPr>
          <w:rFonts w:ascii="Arial" w:hAnsi="Arial" w:cs="Arial"/>
          <w:b/>
          <w:sz w:val="24"/>
          <w:szCs w:val="24"/>
        </w:rPr>
        <w:br w:type="page"/>
      </w:r>
    </w:p>
    <w:p w:rsidR="00153990" w:rsidRPr="00113038" w:rsidRDefault="00AB4A14" w:rsidP="002F3462">
      <w:pPr>
        <w:rPr>
          <w:rFonts w:ascii="Arial" w:hAnsi="Arial" w:cs="Arial"/>
          <w:b/>
          <w:sz w:val="24"/>
          <w:szCs w:val="24"/>
        </w:rPr>
      </w:pPr>
      <w:r>
        <w:rPr>
          <w:rFonts w:ascii="Arial" w:hAnsi="Arial" w:cs="Arial"/>
          <w:b/>
          <w:sz w:val="24"/>
          <w:szCs w:val="24"/>
        </w:rPr>
        <w:lastRenderedPageBreak/>
        <w:t>1</w:t>
      </w:r>
      <w:r w:rsidR="00C774BC">
        <w:rPr>
          <w:rFonts w:ascii="Arial" w:hAnsi="Arial" w:cs="Arial"/>
          <w:b/>
          <w:sz w:val="24"/>
          <w:szCs w:val="24"/>
        </w:rPr>
        <w:t>4</w:t>
      </w:r>
      <w:r w:rsidR="00113038" w:rsidRPr="00113038">
        <w:rPr>
          <w:rFonts w:ascii="Arial" w:hAnsi="Arial" w:cs="Arial"/>
          <w:b/>
          <w:sz w:val="24"/>
          <w:szCs w:val="24"/>
        </w:rPr>
        <w:t>.</w:t>
      </w:r>
      <w:r w:rsidR="00113038" w:rsidRPr="00113038">
        <w:rPr>
          <w:rFonts w:ascii="Arial" w:hAnsi="Arial" w:cs="Arial"/>
          <w:b/>
          <w:sz w:val="24"/>
          <w:szCs w:val="24"/>
        </w:rPr>
        <w:tab/>
        <w:t>MOVING LOANED EQUIPMENT WITHIN CARE HOMES</w:t>
      </w:r>
    </w:p>
    <w:p w:rsidR="00153990" w:rsidRPr="00307371" w:rsidRDefault="00153990" w:rsidP="002F3462">
      <w:pPr>
        <w:rPr>
          <w:rFonts w:ascii="Arial" w:hAnsi="Arial" w:cs="Arial"/>
          <w:sz w:val="24"/>
          <w:szCs w:val="24"/>
        </w:rPr>
      </w:pPr>
    </w:p>
    <w:p w:rsidR="00113038" w:rsidRDefault="002F3462" w:rsidP="002F3462">
      <w:pPr>
        <w:rPr>
          <w:rFonts w:ascii="Arial" w:hAnsi="Arial" w:cs="Arial"/>
          <w:sz w:val="24"/>
          <w:szCs w:val="24"/>
        </w:rPr>
      </w:pPr>
      <w:r w:rsidRPr="00307371">
        <w:rPr>
          <w:rFonts w:ascii="Arial" w:hAnsi="Arial" w:cs="Arial"/>
          <w:sz w:val="24"/>
          <w:szCs w:val="24"/>
        </w:rPr>
        <w:t xml:space="preserve">Where equipment has been loaned to a service user in a </w:t>
      </w:r>
      <w:r w:rsidR="00113038">
        <w:rPr>
          <w:rFonts w:ascii="Arial" w:hAnsi="Arial" w:cs="Arial"/>
          <w:sz w:val="24"/>
          <w:szCs w:val="24"/>
        </w:rPr>
        <w:t xml:space="preserve">care </w:t>
      </w:r>
      <w:r w:rsidRPr="00307371">
        <w:rPr>
          <w:rFonts w:ascii="Arial" w:hAnsi="Arial" w:cs="Arial"/>
          <w:sz w:val="24"/>
          <w:szCs w:val="24"/>
        </w:rPr>
        <w:t xml:space="preserve">home and the </w:t>
      </w:r>
      <w:r w:rsidR="00113038">
        <w:rPr>
          <w:rFonts w:ascii="Arial" w:hAnsi="Arial" w:cs="Arial"/>
          <w:sz w:val="24"/>
          <w:szCs w:val="24"/>
        </w:rPr>
        <w:t xml:space="preserve">care </w:t>
      </w:r>
      <w:r w:rsidRPr="00307371">
        <w:rPr>
          <w:rFonts w:ascii="Arial" w:hAnsi="Arial" w:cs="Arial"/>
          <w:sz w:val="24"/>
          <w:szCs w:val="24"/>
        </w:rPr>
        <w:t xml:space="preserve">home needs to move the service user and equipment to another location within the home, </w:t>
      </w:r>
      <w:r w:rsidR="00A50DF9" w:rsidRPr="00307371">
        <w:rPr>
          <w:rFonts w:ascii="Arial" w:hAnsi="Arial" w:cs="Arial"/>
          <w:sz w:val="24"/>
          <w:szCs w:val="24"/>
        </w:rPr>
        <w:t>and then</w:t>
      </w:r>
      <w:r w:rsidRPr="00307371">
        <w:rPr>
          <w:rFonts w:ascii="Arial" w:hAnsi="Arial" w:cs="Arial"/>
          <w:sz w:val="24"/>
          <w:szCs w:val="24"/>
        </w:rPr>
        <w:t xml:space="preserve"> the </w:t>
      </w:r>
      <w:r w:rsidR="00113038">
        <w:rPr>
          <w:rFonts w:ascii="Arial" w:hAnsi="Arial" w:cs="Arial"/>
          <w:sz w:val="24"/>
          <w:szCs w:val="24"/>
        </w:rPr>
        <w:t xml:space="preserve">LLR </w:t>
      </w:r>
      <w:r w:rsidR="00AC6A75">
        <w:rPr>
          <w:rFonts w:ascii="Arial" w:hAnsi="Arial" w:cs="Arial"/>
          <w:sz w:val="24"/>
          <w:szCs w:val="24"/>
        </w:rPr>
        <w:t>ICELS</w:t>
      </w:r>
      <w:r w:rsidRPr="00307371">
        <w:rPr>
          <w:rFonts w:ascii="Arial" w:hAnsi="Arial" w:cs="Arial"/>
          <w:sz w:val="24"/>
          <w:szCs w:val="24"/>
        </w:rPr>
        <w:t xml:space="preserve"> equipment provider can </w:t>
      </w:r>
      <w:r w:rsidR="00304CBF">
        <w:rPr>
          <w:rFonts w:ascii="Arial" w:hAnsi="Arial" w:cs="Arial"/>
          <w:sz w:val="24"/>
          <w:szCs w:val="24"/>
        </w:rPr>
        <w:t xml:space="preserve">be contacted to </w:t>
      </w:r>
      <w:r w:rsidRPr="00307371">
        <w:rPr>
          <w:rFonts w:ascii="Arial" w:hAnsi="Arial" w:cs="Arial"/>
          <w:sz w:val="24"/>
          <w:szCs w:val="24"/>
        </w:rPr>
        <w:t xml:space="preserve">move the equipment.  </w:t>
      </w:r>
    </w:p>
    <w:p w:rsidR="00113038" w:rsidRDefault="00113038" w:rsidP="002F3462">
      <w:pPr>
        <w:rPr>
          <w:rFonts w:ascii="Arial" w:hAnsi="Arial" w:cs="Arial"/>
          <w:sz w:val="24"/>
          <w:szCs w:val="24"/>
        </w:rPr>
      </w:pPr>
    </w:p>
    <w:p w:rsidR="00113038" w:rsidRDefault="00113038" w:rsidP="002F3462">
      <w:pPr>
        <w:rPr>
          <w:rFonts w:ascii="Arial" w:hAnsi="Arial" w:cs="Arial"/>
          <w:sz w:val="24"/>
          <w:szCs w:val="24"/>
        </w:rPr>
      </w:pPr>
      <w:r>
        <w:rPr>
          <w:rFonts w:ascii="Arial" w:hAnsi="Arial" w:cs="Arial"/>
          <w:sz w:val="24"/>
          <w:szCs w:val="24"/>
        </w:rPr>
        <w:t xml:space="preserve">The LLR </w:t>
      </w:r>
      <w:r w:rsidR="00AC6A75">
        <w:rPr>
          <w:rFonts w:ascii="Arial" w:hAnsi="Arial" w:cs="Arial"/>
          <w:sz w:val="24"/>
          <w:szCs w:val="24"/>
        </w:rPr>
        <w:t>ICELS</w:t>
      </w:r>
      <w:r>
        <w:rPr>
          <w:rFonts w:ascii="Arial" w:hAnsi="Arial" w:cs="Arial"/>
          <w:sz w:val="24"/>
          <w:szCs w:val="24"/>
        </w:rPr>
        <w:t xml:space="preserve"> service provider will only move equipment that needs to be dismantled and reassembled.  All other loaned equipment is the responsibility of the care home to move.</w:t>
      </w:r>
    </w:p>
    <w:p w:rsidR="00113038" w:rsidRDefault="00113038" w:rsidP="002F3462">
      <w:pPr>
        <w:rPr>
          <w:rFonts w:ascii="Arial" w:hAnsi="Arial" w:cs="Arial"/>
          <w:sz w:val="24"/>
          <w:szCs w:val="24"/>
        </w:rPr>
      </w:pPr>
    </w:p>
    <w:p w:rsidR="002F3462" w:rsidRDefault="00113038" w:rsidP="002F3462">
      <w:pPr>
        <w:rPr>
          <w:rFonts w:ascii="Arial" w:hAnsi="Arial" w:cs="Arial"/>
          <w:sz w:val="24"/>
          <w:szCs w:val="24"/>
        </w:rPr>
      </w:pPr>
      <w:r>
        <w:rPr>
          <w:rFonts w:ascii="Arial" w:hAnsi="Arial" w:cs="Arial"/>
          <w:sz w:val="24"/>
          <w:szCs w:val="24"/>
        </w:rPr>
        <w:t xml:space="preserve">The LLR </w:t>
      </w:r>
      <w:r w:rsidR="00AC6A75">
        <w:rPr>
          <w:rFonts w:ascii="Arial" w:hAnsi="Arial" w:cs="Arial"/>
          <w:sz w:val="24"/>
          <w:szCs w:val="24"/>
        </w:rPr>
        <w:t>ICELS</w:t>
      </w:r>
      <w:r>
        <w:rPr>
          <w:rFonts w:ascii="Arial" w:hAnsi="Arial" w:cs="Arial"/>
          <w:sz w:val="24"/>
          <w:szCs w:val="24"/>
        </w:rPr>
        <w:t xml:space="preserve"> service provider will need sufficient notice to be able to move equipment</w:t>
      </w:r>
      <w:r w:rsidR="00AA33BA">
        <w:rPr>
          <w:rFonts w:ascii="Arial" w:hAnsi="Arial" w:cs="Arial"/>
          <w:sz w:val="24"/>
          <w:szCs w:val="24"/>
        </w:rPr>
        <w:t>.  E</w:t>
      </w:r>
      <w:r>
        <w:rPr>
          <w:rFonts w:ascii="Arial" w:hAnsi="Arial" w:cs="Arial"/>
          <w:sz w:val="24"/>
          <w:szCs w:val="24"/>
        </w:rPr>
        <w:t xml:space="preserve">quipment </w:t>
      </w:r>
      <w:r w:rsidR="00AA33BA">
        <w:rPr>
          <w:rFonts w:ascii="Arial" w:hAnsi="Arial" w:cs="Arial"/>
          <w:sz w:val="24"/>
          <w:szCs w:val="24"/>
        </w:rPr>
        <w:t xml:space="preserve">cannot be moved </w:t>
      </w:r>
      <w:r>
        <w:rPr>
          <w:rFonts w:ascii="Arial" w:hAnsi="Arial" w:cs="Arial"/>
          <w:sz w:val="24"/>
          <w:szCs w:val="24"/>
        </w:rPr>
        <w:t>at short notice, e.g. same day/next day.</w:t>
      </w:r>
    </w:p>
    <w:p w:rsidR="00D45E97" w:rsidRDefault="00D45E97" w:rsidP="00CB7840">
      <w:pPr>
        <w:ind w:left="720" w:hanging="720"/>
        <w:rPr>
          <w:rFonts w:ascii="Arial" w:hAnsi="Arial" w:cs="Arial"/>
          <w:sz w:val="24"/>
          <w:szCs w:val="24"/>
        </w:rPr>
      </w:pPr>
    </w:p>
    <w:p w:rsidR="00240050" w:rsidRDefault="00C774BC">
      <w:pPr>
        <w:rPr>
          <w:rFonts w:ascii="Arial" w:hAnsi="Arial" w:cs="Arial"/>
          <w:b/>
          <w:sz w:val="24"/>
          <w:szCs w:val="24"/>
        </w:rPr>
      </w:pPr>
      <w:r>
        <w:rPr>
          <w:rFonts w:ascii="Arial" w:hAnsi="Arial" w:cs="Arial"/>
          <w:b/>
          <w:sz w:val="24"/>
          <w:szCs w:val="24"/>
        </w:rPr>
        <w:t>15</w:t>
      </w:r>
      <w:r w:rsidR="00240050">
        <w:rPr>
          <w:rFonts w:ascii="Arial" w:hAnsi="Arial" w:cs="Arial"/>
          <w:b/>
          <w:sz w:val="24"/>
          <w:szCs w:val="24"/>
        </w:rPr>
        <w:t>.</w:t>
      </w:r>
      <w:r w:rsidR="00240050">
        <w:rPr>
          <w:rFonts w:ascii="Arial" w:hAnsi="Arial" w:cs="Arial"/>
          <w:b/>
          <w:sz w:val="24"/>
          <w:szCs w:val="24"/>
        </w:rPr>
        <w:tab/>
        <w:t>HIRE AND PURCHASE OF EQUIPMENT</w:t>
      </w:r>
    </w:p>
    <w:p w:rsidR="00240050" w:rsidRDefault="00240050">
      <w:pPr>
        <w:rPr>
          <w:rFonts w:ascii="Arial" w:hAnsi="Arial" w:cs="Arial"/>
          <w:b/>
          <w:sz w:val="24"/>
          <w:szCs w:val="24"/>
        </w:rPr>
      </w:pPr>
    </w:p>
    <w:p w:rsidR="00240050" w:rsidRDefault="00240050">
      <w:pPr>
        <w:rPr>
          <w:rFonts w:ascii="Arial" w:hAnsi="Arial" w:cs="Arial"/>
          <w:sz w:val="24"/>
          <w:szCs w:val="24"/>
        </w:rPr>
      </w:pPr>
      <w:r>
        <w:rPr>
          <w:rFonts w:ascii="Arial" w:hAnsi="Arial" w:cs="Arial"/>
          <w:sz w:val="24"/>
          <w:szCs w:val="24"/>
        </w:rPr>
        <w:t>Commissioners of the ICE</w:t>
      </w:r>
      <w:r w:rsidR="0022284B">
        <w:rPr>
          <w:rFonts w:ascii="Arial" w:hAnsi="Arial" w:cs="Arial"/>
          <w:sz w:val="24"/>
          <w:szCs w:val="24"/>
        </w:rPr>
        <w:t>L</w:t>
      </w:r>
      <w:r>
        <w:rPr>
          <w:rFonts w:ascii="Arial" w:hAnsi="Arial" w:cs="Arial"/>
          <w:sz w:val="24"/>
          <w:szCs w:val="24"/>
        </w:rPr>
        <w:t>S have requested that their current equipment provider, develop a hire and purchase facility for care homes to access equipment that is not available to them from the ICE</w:t>
      </w:r>
      <w:r w:rsidR="0022284B">
        <w:rPr>
          <w:rFonts w:ascii="Arial" w:hAnsi="Arial" w:cs="Arial"/>
          <w:sz w:val="24"/>
          <w:szCs w:val="24"/>
        </w:rPr>
        <w:t>L</w:t>
      </w:r>
      <w:r>
        <w:rPr>
          <w:rFonts w:ascii="Arial" w:hAnsi="Arial" w:cs="Arial"/>
          <w:sz w:val="24"/>
          <w:szCs w:val="24"/>
        </w:rPr>
        <w:t>S.</w:t>
      </w:r>
    </w:p>
    <w:p w:rsidR="00240050" w:rsidRDefault="00240050">
      <w:pPr>
        <w:rPr>
          <w:rFonts w:ascii="Arial" w:hAnsi="Arial" w:cs="Arial"/>
          <w:sz w:val="24"/>
          <w:szCs w:val="24"/>
        </w:rPr>
      </w:pPr>
    </w:p>
    <w:p w:rsidR="00240050" w:rsidRDefault="00240050">
      <w:pPr>
        <w:rPr>
          <w:rFonts w:ascii="Arial" w:hAnsi="Arial" w:cs="Arial"/>
          <w:sz w:val="24"/>
          <w:szCs w:val="24"/>
        </w:rPr>
      </w:pPr>
      <w:r>
        <w:rPr>
          <w:rFonts w:ascii="Arial" w:hAnsi="Arial" w:cs="Arial"/>
          <w:sz w:val="24"/>
          <w:szCs w:val="24"/>
        </w:rPr>
        <w:t xml:space="preserve">A catalogue </w:t>
      </w:r>
      <w:r w:rsidR="00AA33BA">
        <w:rPr>
          <w:rFonts w:ascii="Arial" w:hAnsi="Arial" w:cs="Arial"/>
          <w:sz w:val="24"/>
          <w:szCs w:val="24"/>
        </w:rPr>
        <w:t xml:space="preserve">with details </w:t>
      </w:r>
      <w:r>
        <w:rPr>
          <w:rFonts w:ascii="Arial" w:hAnsi="Arial" w:cs="Arial"/>
          <w:sz w:val="24"/>
          <w:szCs w:val="24"/>
        </w:rPr>
        <w:t xml:space="preserve">of a range of equipment </w:t>
      </w:r>
      <w:r w:rsidR="00AA33BA">
        <w:rPr>
          <w:rFonts w:ascii="Arial" w:hAnsi="Arial" w:cs="Arial"/>
          <w:sz w:val="24"/>
          <w:szCs w:val="24"/>
        </w:rPr>
        <w:t xml:space="preserve">for hire or purchase </w:t>
      </w:r>
      <w:r>
        <w:rPr>
          <w:rFonts w:ascii="Arial" w:hAnsi="Arial" w:cs="Arial"/>
          <w:sz w:val="24"/>
          <w:szCs w:val="24"/>
        </w:rPr>
        <w:t xml:space="preserve">will be developed and care homes will be able to </w:t>
      </w:r>
      <w:r w:rsidR="00AA33BA">
        <w:rPr>
          <w:rFonts w:ascii="Arial" w:hAnsi="Arial" w:cs="Arial"/>
          <w:sz w:val="24"/>
          <w:szCs w:val="24"/>
        </w:rPr>
        <w:t xml:space="preserve">hire or </w:t>
      </w:r>
      <w:r>
        <w:rPr>
          <w:rFonts w:ascii="Arial" w:hAnsi="Arial" w:cs="Arial"/>
          <w:sz w:val="24"/>
          <w:szCs w:val="24"/>
        </w:rPr>
        <w:t xml:space="preserve">purchase equipment at discounted rates.  It is anticipated that this will be in </w:t>
      </w:r>
      <w:r w:rsidR="00436934">
        <w:rPr>
          <w:rFonts w:ascii="Arial" w:hAnsi="Arial" w:cs="Arial"/>
          <w:sz w:val="24"/>
          <w:szCs w:val="24"/>
        </w:rPr>
        <w:t xml:space="preserve">place </w:t>
      </w:r>
      <w:r w:rsidR="00886DBD">
        <w:rPr>
          <w:rFonts w:ascii="Arial" w:hAnsi="Arial" w:cs="Arial"/>
          <w:sz w:val="24"/>
          <w:szCs w:val="24"/>
        </w:rPr>
        <w:t>during 2017</w:t>
      </w:r>
      <w:r>
        <w:rPr>
          <w:rFonts w:ascii="Arial" w:hAnsi="Arial" w:cs="Arial"/>
          <w:sz w:val="24"/>
          <w:szCs w:val="24"/>
        </w:rPr>
        <w:t>.</w:t>
      </w:r>
    </w:p>
    <w:p w:rsidR="00240050" w:rsidRDefault="00240050">
      <w:pPr>
        <w:rPr>
          <w:rFonts w:ascii="Arial" w:hAnsi="Arial" w:cs="Arial"/>
          <w:sz w:val="24"/>
          <w:szCs w:val="24"/>
        </w:rPr>
      </w:pPr>
    </w:p>
    <w:p w:rsidR="00137A0B" w:rsidRDefault="00A50DF9">
      <w:pPr>
        <w:rPr>
          <w:rFonts w:ascii="Arial" w:hAnsi="Arial" w:cs="Arial"/>
          <w:sz w:val="24"/>
          <w:szCs w:val="24"/>
        </w:rPr>
      </w:pPr>
      <w:r>
        <w:rPr>
          <w:rFonts w:ascii="Arial" w:hAnsi="Arial" w:cs="Arial"/>
          <w:sz w:val="24"/>
          <w:szCs w:val="24"/>
        </w:rPr>
        <w:t xml:space="preserve">The ICELS </w:t>
      </w:r>
      <w:r w:rsidR="00436934">
        <w:rPr>
          <w:rFonts w:ascii="Arial" w:hAnsi="Arial" w:cs="Arial"/>
          <w:sz w:val="24"/>
          <w:szCs w:val="24"/>
        </w:rPr>
        <w:t>will occasionally have i</w:t>
      </w:r>
      <w:r>
        <w:rPr>
          <w:rFonts w:ascii="Arial" w:hAnsi="Arial" w:cs="Arial"/>
          <w:sz w:val="24"/>
          <w:szCs w:val="24"/>
        </w:rPr>
        <w:t xml:space="preserve">tems of redundant stock available for sale at much reduced prices and when equipment is available communications </w:t>
      </w:r>
      <w:r w:rsidR="00436934">
        <w:rPr>
          <w:rFonts w:ascii="Arial" w:hAnsi="Arial" w:cs="Arial"/>
          <w:sz w:val="24"/>
          <w:szCs w:val="24"/>
        </w:rPr>
        <w:t xml:space="preserve">will be </w:t>
      </w:r>
      <w:r>
        <w:rPr>
          <w:rFonts w:ascii="Arial" w:hAnsi="Arial" w:cs="Arial"/>
          <w:sz w:val="24"/>
          <w:szCs w:val="24"/>
        </w:rPr>
        <w:t>sent out to care settings</w:t>
      </w:r>
    </w:p>
    <w:p w:rsidR="00137A0B" w:rsidRDefault="00137A0B">
      <w:pPr>
        <w:rPr>
          <w:rFonts w:ascii="Arial" w:hAnsi="Arial" w:cs="Arial"/>
          <w:sz w:val="24"/>
          <w:szCs w:val="24"/>
        </w:rPr>
      </w:pPr>
    </w:p>
    <w:p w:rsidR="005D1FC4" w:rsidRPr="00047157" w:rsidRDefault="00137A0B" w:rsidP="004F0F83">
      <w:pPr>
        <w:rPr>
          <w:rFonts w:ascii="Arial" w:hAnsi="Arial" w:cs="Arial"/>
          <w:b/>
          <w:sz w:val="24"/>
          <w:szCs w:val="24"/>
        </w:rPr>
      </w:pPr>
      <w:r>
        <w:rPr>
          <w:rFonts w:ascii="Arial" w:hAnsi="Arial" w:cs="Arial"/>
          <w:b/>
          <w:sz w:val="24"/>
          <w:szCs w:val="24"/>
        </w:rPr>
        <w:t>1</w:t>
      </w:r>
      <w:r w:rsidR="00C774BC">
        <w:rPr>
          <w:rFonts w:ascii="Arial" w:hAnsi="Arial" w:cs="Arial"/>
          <w:b/>
          <w:sz w:val="24"/>
          <w:szCs w:val="24"/>
        </w:rPr>
        <w:t>6</w:t>
      </w:r>
      <w:r w:rsidR="005D1FC4" w:rsidRPr="00047157">
        <w:rPr>
          <w:rFonts w:ascii="Arial" w:hAnsi="Arial" w:cs="Arial"/>
          <w:b/>
          <w:sz w:val="24"/>
          <w:szCs w:val="24"/>
        </w:rPr>
        <w:t>.</w:t>
      </w:r>
      <w:r w:rsidR="005D1FC4" w:rsidRPr="00047157">
        <w:rPr>
          <w:rFonts w:ascii="Arial" w:hAnsi="Arial" w:cs="Arial"/>
          <w:b/>
          <w:sz w:val="24"/>
          <w:szCs w:val="24"/>
        </w:rPr>
        <w:tab/>
        <w:t>CONTACT NUMBERS</w:t>
      </w:r>
    </w:p>
    <w:p w:rsidR="004F0F83" w:rsidRDefault="004F0F83" w:rsidP="004F0F83">
      <w:pPr>
        <w:rPr>
          <w:rFonts w:ascii="Arial" w:hAnsi="Arial" w:cs="Arial"/>
          <w:sz w:val="24"/>
          <w:szCs w:val="24"/>
        </w:rPr>
      </w:pPr>
    </w:p>
    <w:p w:rsidR="00907D6C" w:rsidRDefault="00AC6A75" w:rsidP="004F0F83">
      <w:pPr>
        <w:rPr>
          <w:rFonts w:ascii="Arial" w:hAnsi="Arial" w:cs="Arial"/>
          <w:sz w:val="24"/>
          <w:szCs w:val="24"/>
        </w:rPr>
      </w:pPr>
      <w:r>
        <w:rPr>
          <w:rFonts w:ascii="Arial" w:hAnsi="Arial" w:cs="Arial"/>
          <w:sz w:val="24"/>
          <w:szCs w:val="24"/>
        </w:rPr>
        <w:t>ICELS</w:t>
      </w:r>
      <w:r w:rsidR="00907D6C">
        <w:rPr>
          <w:rFonts w:ascii="Arial" w:hAnsi="Arial" w:cs="Arial"/>
          <w:sz w:val="24"/>
          <w:szCs w:val="24"/>
        </w:rPr>
        <w:t xml:space="preserve"> </w:t>
      </w:r>
      <w:r w:rsidR="005151E7">
        <w:rPr>
          <w:rFonts w:ascii="Arial" w:hAnsi="Arial" w:cs="Arial"/>
          <w:sz w:val="24"/>
          <w:szCs w:val="24"/>
        </w:rPr>
        <w:t>Support Team</w:t>
      </w:r>
      <w:r w:rsidR="005151E7">
        <w:rPr>
          <w:rFonts w:ascii="Arial" w:hAnsi="Arial" w:cs="Arial"/>
          <w:sz w:val="24"/>
          <w:szCs w:val="24"/>
        </w:rPr>
        <w:tab/>
      </w:r>
      <w:r w:rsidR="00907D6C">
        <w:rPr>
          <w:rFonts w:ascii="Arial" w:hAnsi="Arial" w:cs="Arial"/>
          <w:sz w:val="24"/>
          <w:szCs w:val="24"/>
        </w:rPr>
        <w:tab/>
      </w:r>
      <w:r w:rsidR="00907D6C">
        <w:rPr>
          <w:rFonts w:ascii="Arial" w:hAnsi="Arial" w:cs="Arial"/>
          <w:sz w:val="24"/>
          <w:szCs w:val="24"/>
        </w:rPr>
        <w:tab/>
        <w:t xml:space="preserve">Telephone: </w:t>
      </w:r>
      <w:r w:rsidR="00907D6C">
        <w:rPr>
          <w:rFonts w:ascii="Arial" w:hAnsi="Arial" w:cs="Arial"/>
          <w:sz w:val="24"/>
          <w:szCs w:val="24"/>
        </w:rPr>
        <w:tab/>
        <w:t xml:space="preserve">0116 </w:t>
      </w:r>
      <w:r w:rsidR="00C65564">
        <w:rPr>
          <w:rFonts w:ascii="Arial" w:hAnsi="Arial" w:cs="Arial"/>
          <w:sz w:val="24"/>
          <w:szCs w:val="24"/>
        </w:rPr>
        <w:t>454</w:t>
      </w:r>
      <w:r w:rsidR="005151E7">
        <w:rPr>
          <w:rFonts w:ascii="Arial" w:hAnsi="Arial" w:cs="Arial"/>
          <w:sz w:val="24"/>
          <w:szCs w:val="24"/>
        </w:rPr>
        <w:t xml:space="preserve"> </w:t>
      </w:r>
      <w:r w:rsidR="00F8503E">
        <w:rPr>
          <w:rFonts w:ascii="Arial" w:hAnsi="Arial" w:cs="Arial"/>
          <w:sz w:val="24"/>
          <w:szCs w:val="24"/>
        </w:rPr>
        <w:t>4520</w:t>
      </w:r>
    </w:p>
    <w:p w:rsidR="00907D6C" w:rsidRDefault="00907D6C" w:rsidP="004F0F8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51E7">
        <w:rPr>
          <w:rFonts w:ascii="Arial" w:hAnsi="Arial" w:cs="Arial"/>
          <w:sz w:val="24"/>
          <w:szCs w:val="24"/>
        </w:rPr>
        <w:tab/>
      </w:r>
      <w:r w:rsidR="005151E7">
        <w:rPr>
          <w:rFonts w:ascii="Arial" w:hAnsi="Arial" w:cs="Arial"/>
          <w:sz w:val="24"/>
          <w:szCs w:val="24"/>
        </w:rPr>
        <w:tab/>
      </w:r>
      <w:r w:rsidR="0030400F">
        <w:rPr>
          <w:rFonts w:ascii="Arial" w:hAnsi="Arial" w:cs="Arial"/>
          <w:sz w:val="24"/>
          <w:szCs w:val="24"/>
        </w:rPr>
        <w:tab/>
      </w:r>
      <w:r>
        <w:rPr>
          <w:rFonts w:ascii="Arial" w:hAnsi="Arial" w:cs="Arial"/>
          <w:sz w:val="24"/>
          <w:szCs w:val="24"/>
        </w:rPr>
        <w:t xml:space="preserve">Email: </w:t>
      </w:r>
      <w:r>
        <w:rPr>
          <w:rFonts w:ascii="Arial" w:hAnsi="Arial" w:cs="Arial"/>
          <w:sz w:val="24"/>
          <w:szCs w:val="24"/>
        </w:rPr>
        <w:tab/>
      </w:r>
      <w:r w:rsidR="00085BEB" w:rsidRPr="00085BEB">
        <w:rPr>
          <w:rFonts w:ascii="Arial" w:hAnsi="Arial" w:cs="Arial"/>
          <w:sz w:val="24"/>
          <w:szCs w:val="24"/>
        </w:rPr>
        <w:t>ices@leicester.gov.uk</w:t>
      </w:r>
    </w:p>
    <w:p w:rsidR="00907D6C" w:rsidRDefault="00907D6C" w:rsidP="004F0F8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400F">
        <w:rPr>
          <w:rFonts w:ascii="Arial" w:hAnsi="Arial" w:cs="Arial"/>
          <w:sz w:val="24"/>
          <w:szCs w:val="24"/>
        </w:rPr>
        <w:tab/>
      </w:r>
      <w:r>
        <w:rPr>
          <w:rFonts w:ascii="Arial" w:hAnsi="Arial" w:cs="Arial"/>
          <w:sz w:val="24"/>
          <w:szCs w:val="24"/>
        </w:rPr>
        <w:t>Fax. No.</w:t>
      </w:r>
      <w:r>
        <w:rPr>
          <w:rFonts w:ascii="Arial" w:hAnsi="Arial" w:cs="Arial"/>
          <w:sz w:val="24"/>
          <w:szCs w:val="24"/>
        </w:rPr>
        <w:tab/>
        <w:t xml:space="preserve">0116 </w:t>
      </w:r>
      <w:r w:rsidR="005151E7">
        <w:rPr>
          <w:rFonts w:ascii="Arial" w:hAnsi="Arial" w:cs="Arial"/>
          <w:sz w:val="24"/>
          <w:szCs w:val="24"/>
        </w:rPr>
        <w:t>454 0710</w:t>
      </w:r>
    </w:p>
    <w:p w:rsidR="00907D6C" w:rsidRDefault="00907D6C" w:rsidP="004F0F83">
      <w:pPr>
        <w:rPr>
          <w:rFonts w:ascii="Arial" w:hAnsi="Arial" w:cs="Arial"/>
          <w:sz w:val="24"/>
          <w:szCs w:val="24"/>
        </w:rPr>
      </w:pPr>
    </w:p>
    <w:p w:rsidR="00047157" w:rsidRDefault="00AC6A75" w:rsidP="004F0F83">
      <w:pPr>
        <w:rPr>
          <w:rFonts w:ascii="Arial" w:hAnsi="Arial" w:cs="Arial"/>
          <w:sz w:val="24"/>
          <w:szCs w:val="24"/>
        </w:rPr>
      </w:pPr>
      <w:r>
        <w:rPr>
          <w:rFonts w:ascii="Arial" w:hAnsi="Arial" w:cs="Arial"/>
          <w:sz w:val="24"/>
          <w:szCs w:val="24"/>
        </w:rPr>
        <w:t>ICELS</w:t>
      </w:r>
      <w:r w:rsidR="00047157">
        <w:rPr>
          <w:rFonts w:ascii="Arial" w:hAnsi="Arial" w:cs="Arial"/>
          <w:sz w:val="24"/>
          <w:szCs w:val="24"/>
        </w:rPr>
        <w:t xml:space="preserve"> </w:t>
      </w:r>
      <w:r w:rsidR="00637BF7">
        <w:rPr>
          <w:rFonts w:ascii="Arial" w:hAnsi="Arial" w:cs="Arial"/>
          <w:sz w:val="24"/>
          <w:szCs w:val="24"/>
        </w:rPr>
        <w:t xml:space="preserve">Equipment </w:t>
      </w:r>
      <w:r w:rsidR="00047157">
        <w:rPr>
          <w:rFonts w:ascii="Arial" w:hAnsi="Arial" w:cs="Arial"/>
          <w:sz w:val="24"/>
          <w:szCs w:val="24"/>
        </w:rPr>
        <w:t>Provider:</w:t>
      </w:r>
      <w:r w:rsidR="00047157">
        <w:rPr>
          <w:rFonts w:ascii="Arial" w:hAnsi="Arial" w:cs="Arial"/>
          <w:sz w:val="24"/>
          <w:szCs w:val="24"/>
        </w:rPr>
        <w:tab/>
      </w:r>
      <w:r w:rsidR="008C587B">
        <w:rPr>
          <w:rFonts w:ascii="Arial" w:hAnsi="Arial" w:cs="Arial"/>
          <w:sz w:val="24"/>
          <w:szCs w:val="24"/>
        </w:rPr>
        <w:tab/>
        <w:t>NRS Healthcare</w:t>
      </w:r>
      <w:r w:rsidR="00047157">
        <w:rPr>
          <w:rFonts w:ascii="Arial" w:hAnsi="Arial" w:cs="Arial"/>
          <w:sz w:val="24"/>
          <w:szCs w:val="24"/>
        </w:rPr>
        <w:tab/>
      </w:r>
      <w:r w:rsidR="00047157">
        <w:rPr>
          <w:rFonts w:ascii="Arial" w:hAnsi="Arial" w:cs="Arial"/>
          <w:sz w:val="24"/>
          <w:szCs w:val="24"/>
        </w:rPr>
        <w:tab/>
      </w:r>
    </w:p>
    <w:p w:rsidR="005151E7" w:rsidRDefault="008C587B" w:rsidP="004F0F8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40050">
        <w:rPr>
          <w:rFonts w:ascii="Arial" w:hAnsi="Arial" w:cs="Arial"/>
          <w:sz w:val="24"/>
          <w:szCs w:val="24"/>
        </w:rPr>
        <w:tab/>
      </w:r>
      <w:r w:rsidR="00240050">
        <w:rPr>
          <w:rFonts w:ascii="Arial" w:hAnsi="Arial" w:cs="Arial"/>
          <w:sz w:val="24"/>
          <w:szCs w:val="24"/>
        </w:rPr>
        <w:tab/>
      </w:r>
      <w:r w:rsidR="0030400F">
        <w:rPr>
          <w:rFonts w:ascii="Arial" w:hAnsi="Arial" w:cs="Arial"/>
          <w:sz w:val="24"/>
          <w:szCs w:val="24"/>
        </w:rPr>
        <w:tab/>
      </w:r>
      <w:r w:rsidR="005151E7">
        <w:rPr>
          <w:rFonts w:ascii="Arial" w:hAnsi="Arial" w:cs="Arial"/>
          <w:sz w:val="24"/>
          <w:szCs w:val="24"/>
        </w:rPr>
        <w:t>Tel.</w:t>
      </w:r>
      <w:r w:rsidR="005151E7">
        <w:rPr>
          <w:rFonts w:ascii="Arial" w:hAnsi="Arial" w:cs="Arial"/>
          <w:sz w:val="24"/>
          <w:szCs w:val="24"/>
        </w:rPr>
        <w:tab/>
        <w:t>0</w:t>
      </w:r>
      <w:r w:rsidR="00B724E4">
        <w:rPr>
          <w:rFonts w:ascii="Arial" w:hAnsi="Arial" w:cs="Arial"/>
          <w:sz w:val="24"/>
          <w:szCs w:val="24"/>
        </w:rPr>
        <w:t>3</w:t>
      </w:r>
      <w:r w:rsidR="005151E7">
        <w:rPr>
          <w:rFonts w:ascii="Arial" w:hAnsi="Arial" w:cs="Arial"/>
          <w:sz w:val="24"/>
          <w:szCs w:val="24"/>
        </w:rPr>
        <w:t>44 893 6373</w:t>
      </w:r>
    </w:p>
    <w:p w:rsidR="00047157" w:rsidRDefault="00240050" w:rsidP="0030400F">
      <w:pPr>
        <w:ind w:left="3600" w:firstLine="720"/>
        <w:rPr>
          <w:rFonts w:ascii="Arial" w:hAnsi="Arial" w:cs="Arial"/>
          <w:sz w:val="24"/>
          <w:szCs w:val="24"/>
        </w:rPr>
      </w:pPr>
      <w:r>
        <w:rPr>
          <w:rFonts w:ascii="Arial" w:hAnsi="Arial" w:cs="Arial"/>
          <w:sz w:val="24"/>
          <w:szCs w:val="24"/>
        </w:rPr>
        <w:t>Fa</w:t>
      </w:r>
      <w:r w:rsidR="00047157">
        <w:rPr>
          <w:rFonts w:ascii="Arial" w:hAnsi="Arial" w:cs="Arial"/>
          <w:sz w:val="24"/>
          <w:szCs w:val="24"/>
        </w:rPr>
        <w:t>x:</w:t>
      </w:r>
      <w:r w:rsidR="00047157">
        <w:rPr>
          <w:rFonts w:ascii="Arial" w:hAnsi="Arial" w:cs="Arial"/>
          <w:sz w:val="24"/>
          <w:szCs w:val="24"/>
        </w:rPr>
        <w:tab/>
      </w:r>
      <w:r w:rsidR="00B724E4">
        <w:rPr>
          <w:rFonts w:ascii="Arial" w:hAnsi="Arial" w:cs="Arial"/>
          <w:sz w:val="24"/>
          <w:szCs w:val="24"/>
        </w:rPr>
        <w:t>03</w:t>
      </w:r>
      <w:r w:rsidR="00047157">
        <w:rPr>
          <w:rFonts w:ascii="Arial" w:hAnsi="Arial" w:cs="Arial"/>
          <w:sz w:val="24"/>
          <w:szCs w:val="24"/>
        </w:rPr>
        <w:t>44 893 6374</w:t>
      </w:r>
    </w:p>
    <w:p w:rsidR="00594873" w:rsidRDefault="00594873" w:rsidP="0030400F">
      <w:pPr>
        <w:ind w:left="3600" w:firstLine="720"/>
        <w:rPr>
          <w:rFonts w:ascii="Arial" w:hAnsi="Arial" w:cs="Arial"/>
          <w:sz w:val="24"/>
          <w:szCs w:val="24"/>
        </w:rPr>
      </w:pPr>
      <w:r>
        <w:rPr>
          <w:rFonts w:ascii="Arial" w:hAnsi="Arial" w:cs="Arial"/>
          <w:sz w:val="24"/>
          <w:szCs w:val="24"/>
        </w:rPr>
        <w:t xml:space="preserve">Email:  </w:t>
      </w:r>
      <w:hyperlink r:id="rId10" w:history="1">
        <w:r w:rsidR="00085BEB" w:rsidRPr="00085BEB">
          <w:rPr>
            <w:rStyle w:val="Hyperlink"/>
            <w:rFonts w:ascii="Arial" w:hAnsi="Arial" w:cs="Arial"/>
            <w:sz w:val="24"/>
            <w:szCs w:val="24"/>
          </w:rPr>
          <w:t>enquiries@nrs.lr-uk.co.uk</w:t>
        </w:r>
      </w:hyperlink>
    </w:p>
    <w:p w:rsidR="005151E7" w:rsidRDefault="005151E7" w:rsidP="004F0F83">
      <w:pPr>
        <w:rPr>
          <w:rFonts w:ascii="Arial" w:hAnsi="Arial" w:cs="Arial"/>
          <w:sz w:val="24"/>
          <w:szCs w:val="24"/>
        </w:rPr>
      </w:pPr>
    </w:p>
    <w:p w:rsidR="00504704" w:rsidRDefault="00504704">
      <w:pPr>
        <w:rPr>
          <w:rFonts w:ascii="Arial" w:hAnsi="Arial" w:cs="Arial"/>
          <w:sz w:val="24"/>
          <w:szCs w:val="24"/>
        </w:rPr>
      </w:pPr>
    </w:p>
    <w:p w:rsidR="00240050" w:rsidRDefault="00B724E4" w:rsidP="004F0F83">
      <w:pPr>
        <w:rPr>
          <w:rFonts w:ascii="Arial" w:hAnsi="Arial" w:cs="Arial"/>
          <w:sz w:val="24"/>
          <w:szCs w:val="24"/>
        </w:rPr>
      </w:pPr>
      <w:r>
        <w:rPr>
          <w:rFonts w:ascii="Arial" w:hAnsi="Arial" w:cs="Arial"/>
          <w:sz w:val="24"/>
          <w:szCs w:val="24"/>
        </w:rPr>
        <w:t>Care settings can use the following email address to arrange for the collection of equipment.  Care settings should use the collection template to request a collection (</w:t>
      </w:r>
      <w:r w:rsidR="00240050">
        <w:rPr>
          <w:rFonts w:ascii="Arial" w:hAnsi="Arial" w:cs="Arial"/>
          <w:sz w:val="24"/>
          <w:szCs w:val="24"/>
        </w:rPr>
        <w:t xml:space="preserve">attached as </w:t>
      </w:r>
      <w:r>
        <w:rPr>
          <w:rFonts w:ascii="Arial" w:hAnsi="Arial" w:cs="Arial"/>
          <w:sz w:val="24"/>
          <w:szCs w:val="24"/>
        </w:rPr>
        <w:t xml:space="preserve">Appendix 3) and send to the following email address: </w:t>
      </w:r>
    </w:p>
    <w:p w:rsidR="00B724E4" w:rsidRDefault="00D06C9C" w:rsidP="004F0F83">
      <w:pPr>
        <w:rPr>
          <w:rFonts w:ascii="Arial" w:hAnsi="Arial" w:cs="Arial"/>
          <w:sz w:val="24"/>
          <w:szCs w:val="24"/>
        </w:rPr>
      </w:pPr>
      <w:hyperlink r:id="rId11" w:history="1">
        <w:r w:rsidR="00B724E4" w:rsidRPr="00B86079">
          <w:rPr>
            <w:rStyle w:val="Hyperlink"/>
            <w:rFonts w:ascii="Arial" w:hAnsi="Arial" w:cs="Arial"/>
            <w:sz w:val="24"/>
            <w:szCs w:val="24"/>
          </w:rPr>
          <w:t>collections@lr.nrs-uk.net</w:t>
        </w:r>
      </w:hyperlink>
    </w:p>
    <w:p w:rsidR="0022284B" w:rsidRDefault="00AA33BA" w:rsidP="004F0F83">
      <w:pPr>
        <w:rPr>
          <w:rFonts w:ascii="Arial" w:hAnsi="Arial" w:cs="Arial"/>
          <w:sz w:val="24"/>
          <w:szCs w:val="24"/>
        </w:rPr>
      </w:pPr>
      <w:r>
        <w:rPr>
          <w:rFonts w:ascii="Arial" w:hAnsi="Arial" w:cs="Arial"/>
          <w:sz w:val="24"/>
          <w:szCs w:val="24"/>
        </w:rPr>
        <w:t>A</w:t>
      </w:r>
      <w:r w:rsidR="0022284B">
        <w:rPr>
          <w:rFonts w:ascii="Arial" w:hAnsi="Arial" w:cs="Arial"/>
          <w:sz w:val="24"/>
          <w:szCs w:val="24"/>
        </w:rPr>
        <w:t xml:space="preserve"> copy should also be sent to </w:t>
      </w:r>
      <w:r w:rsidR="00F8503E">
        <w:rPr>
          <w:rFonts w:ascii="Arial" w:hAnsi="Arial" w:cs="Arial"/>
          <w:sz w:val="24"/>
          <w:szCs w:val="24"/>
        </w:rPr>
        <w:t xml:space="preserve">for the attention of </w:t>
      </w:r>
      <w:r w:rsidR="0022284B">
        <w:rPr>
          <w:rFonts w:ascii="Arial" w:hAnsi="Arial" w:cs="Arial"/>
          <w:sz w:val="24"/>
          <w:szCs w:val="24"/>
        </w:rPr>
        <w:t xml:space="preserve">the ICELS Equipment Review </w:t>
      </w:r>
      <w:r w:rsidR="00F8503E">
        <w:rPr>
          <w:rFonts w:ascii="Arial" w:hAnsi="Arial" w:cs="Arial"/>
          <w:sz w:val="24"/>
          <w:szCs w:val="24"/>
        </w:rPr>
        <w:t xml:space="preserve">Team </w:t>
      </w:r>
      <w:r w:rsidR="0022284B">
        <w:rPr>
          <w:rFonts w:ascii="Arial" w:hAnsi="Arial" w:cs="Arial"/>
          <w:sz w:val="24"/>
          <w:szCs w:val="24"/>
        </w:rPr>
        <w:t>at:</w:t>
      </w:r>
      <w:r w:rsidR="00C774BC">
        <w:rPr>
          <w:rFonts w:ascii="Arial" w:hAnsi="Arial" w:cs="Arial"/>
          <w:sz w:val="24"/>
          <w:szCs w:val="24"/>
        </w:rPr>
        <w:t xml:space="preserve">  </w:t>
      </w:r>
      <w:hyperlink r:id="rId12" w:history="1">
        <w:r w:rsidR="0030400F" w:rsidRPr="0030400F">
          <w:rPr>
            <w:rStyle w:val="Hyperlink"/>
            <w:rFonts w:ascii="Arial" w:hAnsi="Arial" w:cs="Arial"/>
            <w:sz w:val="24"/>
            <w:szCs w:val="24"/>
          </w:rPr>
          <w:t>ices@leicester.gov.uk</w:t>
        </w:r>
      </w:hyperlink>
    </w:p>
    <w:p w:rsidR="0022284B" w:rsidRDefault="0022284B" w:rsidP="004F0F83">
      <w:pPr>
        <w:rPr>
          <w:rFonts w:ascii="Arial" w:hAnsi="Arial" w:cs="Arial"/>
          <w:sz w:val="24"/>
          <w:szCs w:val="24"/>
        </w:rPr>
        <w:sectPr w:rsidR="0022284B" w:rsidSect="00B374DF">
          <w:footerReference w:type="default" r:id="rId13"/>
          <w:pgSz w:w="11906" w:h="16838"/>
          <w:pgMar w:top="851" w:right="1418" w:bottom="907" w:left="1418" w:header="709" w:footer="709" w:gutter="0"/>
          <w:pgNumType w:start="1"/>
          <w:cols w:space="708"/>
          <w:docGrid w:linePitch="360"/>
        </w:sectPr>
      </w:pPr>
    </w:p>
    <w:p w:rsidR="0022284B" w:rsidRDefault="0022284B" w:rsidP="0022284B">
      <w:pPr>
        <w:jc w:val="right"/>
        <w:rPr>
          <w:rFonts w:ascii="Arial" w:hAnsi="Arial" w:cs="Arial"/>
          <w:sz w:val="24"/>
          <w:szCs w:val="24"/>
        </w:rPr>
      </w:pPr>
      <w:r>
        <w:rPr>
          <w:rFonts w:ascii="Arial" w:hAnsi="Arial" w:cs="Arial"/>
          <w:sz w:val="24"/>
          <w:szCs w:val="24"/>
        </w:rPr>
        <w:lastRenderedPageBreak/>
        <w:t>Appendix 1</w:t>
      </w:r>
      <w:r w:rsidR="00047157">
        <w:rPr>
          <w:rFonts w:ascii="Arial" w:hAnsi="Arial" w:cs="Arial"/>
          <w:sz w:val="24"/>
          <w:szCs w:val="24"/>
        </w:rPr>
        <w:tab/>
      </w:r>
    </w:p>
    <w:p w:rsidR="00E241C1" w:rsidRDefault="0022284B" w:rsidP="0022284B">
      <w:pPr>
        <w:jc w:val="center"/>
        <w:rPr>
          <w:rFonts w:ascii="Arial" w:hAnsi="Arial" w:cs="Arial"/>
          <w:b/>
          <w:sz w:val="24"/>
          <w:szCs w:val="24"/>
        </w:rPr>
      </w:pPr>
      <w:r w:rsidRPr="0022284B">
        <w:rPr>
          <w:rFonts w:ascii="Arial" w:hAnsi="Arial" w:cs="Arial"/>
          <w:b/>
          <w:sz w:val="24"/>
          <w:szCs w:val="24"/>
        </w:rPr>
        <w:t>EQUI</w:t>
      </w:r>
      <w:r>
        <w:rPr>
          <w:rFonts w:ascii="Arial" w:hAnsi="Arial" w:cs="Arial"/>
          <w:b/>
          <w:sz w:val="24"/>
          <w:szCs w:val="24"/>
        </w:rPr>
        <w:t>P</w:t>
      </w:r>
      <w:r w:rsidRPr="0022284B">
        <w:rPr>
          <w:rFonts w:ascii="Arial" w:hAnsi="Arial" w:cs="Arial"/>
          <w:b/>
          <w:sz w:val="24"/>
          <w:szCs w:val="24"/>
        </w:rPr>
        <w:t xml:space="preserve">MENT PROVISION MATRIX – </w:t>
      </w:r>
      <w:r w:rsidR="009704CF">
        <w:rPr>
          <w:rFonts w:ascii="Arial" w:hAnsi="Arial" w:cs="Arial"/>
          <w:b/>
          <w:sz w:val="24"/>
          <w:szCs w:val="24"/>
        </w:rPr>
        <w:t>CARE</w:t>
      </w:r>
      <w:r w:rsidRPr="0022284B">
        <w:rPr>
          <w:rFonts w:ascii="Arial" w:hAnsi="Arial" w:cs="Arial"/>
          <w:b/>
          <w:sz w:val="24"/>
          <w:szCs w:val="24"/>
        </w:rPr>
        <w:t xml:space="preserve"> HOMES</w:t>
      </w:r>
    </w:p>
    <w:p w:rsidR="008C4A53" w:rsidRDefault="008C4A53" w:rsidP="0022284B">
      <w:pPr>
        <w:jc w:val="center"/>
        <w:rPr>
          <w:rFonts w:ascii="Arial" w:hAnsi="Arial" w:cs="Arial"/>
          <w:b/>
          <w:sz w:val="24"/>
          <w:szCs w:val="24"/>
        </w:rPr>
      </w:pPr>
    </w:p>
    <w:p w:rsidR="008C4A53" w:rsidRPr="00085BEB" w:rsidRDefault="008C4A53" w:rsidP="008C4A53">
      <w:pPr>
        <w:rPr>
          <w:rFonts w:ascii="Arial" w:hAnsi="Arial" w:cs="Arial"/>
          <w:sz w:val="24"/>
          <w:szCs w:val="24"/>
        </w:rPr>
      </w:pPr>
      <w:r w:rsidRPr="00085BEB">
        <w:rPr>
          <w:rFonts w:ascii="Arial" w:hAnsi="Arial" w:cs="Arial"/>
          <w:sz w:val="24"/>
          <w:szCs w:val="24"/>
        </w:rPr>
        <w:t>Bespoke</w:t>
      </w:r>
      <w:r w:rsidR="00B53A49" w:rsidRPr="00085BEB">
        <w:rPr>
          <w:rFonts w:ascii="Arial" w:hAnsi="Arial" w:cs="Arial"/>
          <w:sz w:val="24"/>
          <w:szCs w:val="24"/>
        </w:rPr>
        <w:t>/highly specialised</w:t>
      </w:r>
      <w:r w:rsidRPr="00085BEB">
        <w:rPr>
          <w:rFonts w:ascii="Arial" w:hAnsi="Arial" w:cs="Arial"/>
          <w:sz w:val="24"/>
          <w:szCs w:val="24"/>
        </w:rPr>
        <w:t xml:space="preserve"> equipment – equipment specifically </w:t>
      </w:r>
      <w:r w:rsidR="00C06926" w:rsidRPr="00085BEB">
        <w:rPr>
          <w:rFonts w:ascii="Arial" w:hAnsi="Arial" w:cs="Arial"/>
          <w:sz w:val="24"/>
          <w:szCs w:val="24"/>
        </w:rPr>
        <w:t>tailored</w:t>
      </w:r>
      <w:r w:rsidRPr="00085BEB">
        <w:rPr>
          <w:rFonts w:ascii="Arial" w:hAnsi="Arial" w:cs="Arial"/>
          <w:sz w:val="24"/>
          <w:szCs w:val="24"/>
        </w:rPr>
        <w:t xml:space="preserve"> and made to measure to meet an individuals assessed needs will be provided by the LLR ICELS, where the service user meets the eligibility criteria of the supplying organisation and the ICELS operational procedures for provision of non</w:t>
      </w:r>
      <w:r w:rsidR="00B53A49" w:rsidRPr="00085BEB">
        <w:rPr>
          <w:rFonts w:ascii="Arial" w:hAnsi="Arial" w:cs="Arial"/>
          <w:sz w:val="24"/>
          <w:szCs w:val="24"/>
        </w:rPr>
        <w:t>-</w:t>
      </w:r>
      <w:r w:rsidRPr="00085BEB">
        <w:rPr>
          <w:rFonts w:ascii="Arial" w:hAnsi="Arial" w:cs="Arial"/>
          <w:sz w:val="24"/>
          <w:szCs w:val="24"/>
        </w:rPr>
        <w:t>contract stock (special equipment) has been met.</w:t>
      </w:r>
    </w:p>
    <w:p w:rsidR="00F9315A" w:rsidRPr="00085BEB" w:rsidRDefault="00F9315A" w:rsidP="00B40829">
      <w:pPr>
        <w:rPr>
          <w:rFonts w:ascii="Arial" w:hAnsi="Arial" w:cs="Arial"/>
          <w:sz w:val="24"/>
          <w:szCs w:val="24"/>
        </w:rPr>
      </w:pPr>
    </w:p>
    <w:p w:rsidR="00F9315A" w:rsidRPr="00085BEB" w:rsidRDefault="00F9315A" w:rsidP="00B40829">
      <w:pPr>
        <w:rPr>
          <w:rFonts w:ascii="Arial" w:hAnsi="Arial" w:cs="Arial"/>
          <w:sz w:val="24"/>
          <w:szCs w:val="24"/>
        </w:rPr>
      </w:pPr>
      <w:r w:rsidRPr="00085BEB">
        <w:rPr>
          <w:rFonts w:ascii="Arial" w:hAnsi="Arial" w:cs="Arial"/>
          <w:sz w:val="24"/>
          <w:szCs w:val="24"/>
        </w:rPr>
        <w:t>Abbreviations:  CH – Care Home, ICELS – Community Equipment Service (following assessment by prescriber/assessor)</w:t>
      </w:r>
    </w:p>
    <w:p w:rsidR="00CD347A" w:rsidRPr="001433CF" w:rsidRDefault="00CD347A" w:rsidP="00CD347A">
      <w:pPr>
        <w:ind w:left="-360" w:hanging="240"/>
        <w:rPr>
          <w:b/>
          <w:bCs/>
          <w:sz w:val="23"/>
          <w:szCs w:val="23"/>
        </w:rPr>
      </w:pP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F9315A" w:rsidRPr="002B5D04" w:rsidTr="00F9315A">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F9315A" w:rsidRDefault="00F9315A" w:rsidP="000740C7">
            <w:pPr>
              <w:rPr>
                <w:rFonts w:ascii="Arial" w:hAnsi="Arial" w:cs="Arial"/>
                <w:b/>
                <w:bCs/>
              </w:rPr>
            </w:pPr>
            <w:r w:rsidRPr="002B5D04">
              <w:rPr>
                <w:rFonts w:ascii="Arial" w:hAnsi="Arial" w:cs="Arial"/>
                <w:b/>
                <w:bCs/>
              </w:rPr>
              <w:t>Equipment Category</w:t>
            </w:r>
          </w:p>
          <w:p w:rsidR="00F9315A" w:rsidRPr="002B5D04" w:rsidRDefault="00F9315A" w:rsidP="000740C7">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9315A" w:rsidRPr="002B5D04" w:rsidRDefault="00F9315A" w:rsidP="000740C7">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9315A" w:rsidRPr="002B5D04" w:rsidRDefault="00F9315A" w:rsidP="000740C7">
            <w:pPr>
              <w:rPr>
                <w:rFonts w:ascii="Arial" w:hAnsi="Arial" w:cs="Arial"/>
                <w:b/>
              </w:rPr>
            </w:pPr>
            <w:r>
              <w:rPr>
                <w:rFonts w:ascii="Arial" w:hAnsi="Arial" w:cs="Arial"/>
                <w:b/>
              </w:rPr>
              <w:t>Comments</w:t>
            </w:r>
          </w:p>
        </w:tc>
      </w:tr>
      <w:tr w:rsidR="00F9315A" w:rsidRPr="002B5D04" w:rsidTr="00F9315A">
        <w:trPr>
          <w:cantSplit/>
          <w:trHeight w:val="620"/>
        </w:trPr>
        <w:tc>
          <w:tcPr>
            <w:tcW w:w="3369" w:type="dxa"/>
            <w:vMerge/>
            <w:tcBorders>
              <w:left w:val="single" w:sz="6" w:space="0" w:color="auto"/>
              <w:right w:val="single" w:sz="6" w:space="0" w:color="auto"/>
            </w:tcBorders>
          </w:tcPr>
          <w:p w:rsidR="00F9315A" w:rsidRPr="002B5D04" w:rsidRDefault="00F9315A" w:rsidP="000740C7">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0740C7">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p>
        </w:tc>
      </w:tr>
      <w:tr w:rsidR="005B52A7"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5B52A7" w:rsidRDefault="005B52A7" w:rsidP="000740C7">
            <w:pPr>
              <w:rPr>
                <w:rFonts w:ascii="Arial" w:hAnsi="Arial" w:cs="Arial"/>
              </w:rPr>
            </w:pPr>
            <w:r>
              <w:rPr>
                <w:rFonts w:ascii="Arial" w:hAnsi="Arial" w:cs="Arial"/>
                <w:b/>
                <w:bCs/>
              </w:rPr>
              <w:t>Aids to Daily Living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Pr="005B52A7" w:rsidRDefault="005B52A7" w:rsidP="000740C7">
            <w:pPr>
              <w:rPr>
                <w:rFonts w:ascii="Arial" w:hAnsi="Arial" w:cs="Arial"/>
                <w:b/>
              </w:rPr>
            </w:pP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174C26">
            <w:pPr>
              <w:rPr>
                <w:rFonts w:ascii="Arial" w:hAnsi="Arial" w:cs="Arial"/>
                <w:b/>
                <w:bCs/>
              </w:rPr>
            </w:pPr>
            <w:r>
              <w:rPr>
                <w:rFonts w:ascii="Arial" w:hAnsi="Arial" w:cs="Arial"/>
              </w:rPr>
              <w:t>Perching stools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Trollies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0740C7">
            <w:pPr>
              <w:pStyle w:val="Head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Dressing Aids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0740C7">
            <w:pPr>
              <w:pStyle w:val="Head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Kitchen Utensils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0740C7">
            <w:pPr>
              <w:pStyle w:val="Head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86704B"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86704B" w:rsidRPr="008C587B" w:rsidRDefault="0086704B" w:rsidP="000740C7">
            <w:pPr>
              <w:rPr>
                <w:rFonts w:ascii="Arial" w:hAnsi="Arial" w:cs="Arial"/>
                <w:b/>
              </w:rPr>
            </w:pPr>
            <w:r w:rsidRPr="008C587B">
              <w:rPr>
                <w:rFonts w:ascii="Arial" w:hAnsi="Arial" w:cs="Arial"/>
                <w:b/>
              </w:rPr>
              <w:t>Bariatric</w:t>
            </w:r>
            <w:r w:rsidR="008C587B">
              <w:rPr>
                <w:rFonts w:ascii="Arial" w:hAnsi="Arial" w:cs="Arial"/>
                <w:b/>
              </w:rPr>
              <w:t xml:space="preserve"> Equipment</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6704B" w:rsidRPr="00EE08A8" w:rsidRDefault="0086704B">
            <w:pPr>
              <w:rPr>
                <w:rFonts w:ascii="Arial" w:hAnsi="Arial" w:cs="Arial"/>
              </w:rPr>
            </w:pPr>
          </w:p>
        </w:tc>
      </w:tr>
      <w:tr w:rsidR="0086704B" w:rsidRPr="002B5D04" w:rsidTr="008C587B">
        <w:trPr>
          <w:cantSplit/>
          <w:trHeight w:val="20"/>
        </w:trPr>
        <w:tc>
          <w:tcPr>
            <w:tcW w:w="3369" w:type="dxa"/>
            <w:tcBorders>
              <w:top w:val="single" w:sz="6" w:space="0" w:color="auto"/>
              <w:left w:val="single" w:sz="6" w:space="0" w:color="auto"/>
              <w:bottom w:val="single" w:sz="6" w:space="0" w:color="auto"/>
              <w:right w:val="single" w:sz="6" w:space="0" w:color="auto"/>
            </w:tcBorders>
          </w:tcPr>
          <w:p w:rsidR="0086704B" w:rsidRDefault="0086704B" w:rsidP="000740C7">
            <w:pPr>
              <w:rPr>
                <w:rFonts w:ascii="Arial" w:hAnsi="Arial" w:cs="Arial"/>
              </w:rPr>
            </w:pPr>
            <w:r>
              <w:rPr>
                <w:rFonts w:ascii="Arial" w:hAnsi="Arial" w:cs="Arial"/>
              </w:rPr>
              <w:t>Bariatric versions of standard equipment</w:t>
            </w:r>
          </w:p>
        </w:tc>
        <w:tc>
          <w:tcPr>
            <w:tcW w:w="1417" w:type="dxa"/>
            <w:tcBorders>
              <w:top w:val="single" w:sz="6" w:space="0" w:color="auto"/>
              <w:left w:val="single" w:sz="6" w:space="0" w:color="auto"/>
              <w:bottom w:val="single" w:sz="6" w:space="0" w:color="auto"/>
              <w:right w:val="single" w:sz="6" w:space="0" w:color="auto"/>
            </w:tcBorders>
          </w:tcPr>
          <w:p w:rsidR="0086704B" w:rsidRDefault="0086704B" w:rsidP="008C587B">
            <w:pPr>
              <w:pStyle w:val="Header"/>
              <w:rPr>
                <w:rFonts w:ascii="Arial" w:hAnsi="Arial" w:cs="Arial"/>
              </w:rPr>
            </w:pPr>
            <w:r>
              <w:rPr>
                <w:rFonts w:ascii="Arial" w:hAnsi="Arial" w:cs="Arial"/>
              </w:rPr>
              <w:t>CH</w:t>
            </w:r>
            <w:r w:rsidR="008C587B">
              <w:rPr>
                <w:rFonts w:ascii="Arial" w:hAnsi="Arial" w:cs="Arial"/>
              </w:rPr>
              <w:t>/ICELS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6704B" w:rsidRDefault="0086704B"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6704B" w:rsidRPr="00EE08A8" w:rsidRDefault="00085BEB" w:rsidP="009704CF">
            <w:pPr>
              <w:rPr>
                <w:rFonts w:ascii="Arial" w:hAnsi="Arial" w:cs="Arial"/>
              </w:rPr>
            </w:pPr>
            <w:r>
              <w:rPr>
                <w:rFonts w:ascii="Arial" w:hAnsi="Arial" w:cs="Arial"/>
              </w:rPr>
              <w:t>The LLR ICELS will not provide bariatr</w:t>
            </w:r>
            <w:r w:rsidR="009704CF">
              <w:rPr>
                <w:rFonts w:ascii="Arial" w:hAnsi="Arial" w:cs="Arial"/>
              </w:rPr>
              <w:t>ic versions of equipment that are</w:t>
            </w:r>
            <w:r>
              <w:rPr>
                <w:rFonts w:ascii="Arial" w:hAnsi="Arial" w:cs="Arial"/>
              </w:rPr>
              <w:t xml:space="preserve"> the responsibility of the care home to provide </w:t>
            </w:r>
            <w:r w:rsidR="009704CF">
              <w:rPr>
                <w:rFonts w:ascii="Arial" w:hAnsi="Arial" w:cs="Arial"/>
              </w:rPr>
              <w:t xml:space="preserve">and </w:t>
            </w:r>
            <w:r>
              <w:rPr>
                <w:rFonts w:ascii="Arial" w:hAnsi="Arial" w:cs="Arial"/>
              </w:rPr>
              <w:t xml:space="preserve">as set out in this equipment matrix.  </w:t>
            </w:r>
            <w:r w:rsidR="008C587B">
              <w:rPr>
                <w:rFonts w:ascii="Arial" w:hAnsi="Arial" w:cs="Arial"/>
              </w:rPr>
              <w:t xml:space="preserve">Where equipment is </w:t>
            </w:r>
            <w:r>
              <w:rPr>
                <w:rFonts w:ascii="Arial" w:hAnsi="Arial" w:cs="Arial"/>
              </w:rPr>
              <w:t xml:space="preserve">eligible to be </w:t>
            </w:r>
            <w:r w:rsidR="008C587B">
              <w:rPr>
                <w:rFonts w:ascii="Arial" w:hAnsi="Arial" w:cs="Arial"/>
              </w:rPr>
              <w:t xml:space="preserve">provided by the ICELS this will include bariatric versions, as well as bespoke bariatric items of equipment, following an assessment by clinical practitioner for an individual named resident.  The person will need to meet </w:t>
            </w:r>
            <w:r w:rsidR="00AA33BA">
              <w:rPr>
                <w:rFonts w:ascii="Arial" w:hAnsi="Arial" w:cs="Arial"/>
              </w:rPr>
              <w:t xml:space="preserve">the </w:t>
            </w:r>
            <w:r w:rsidR="008C587B">
              <w:rPr>
                <w:rFonts w:ascii="Arial" w:hAnsi="Arial" w:cs="Arial"/>
              </w:rPr>
              <w:t xml:space="preserve">eligibility criteria of </w:t>
            </w:r>
            <w:r w:rsidR="00AA33BA">
              <w:rPr>
                <w:rFonts w:ascii="Arial" w:hAnsi="Arial" w:cs="Arial"/>
              </w:rPr>
              <w:t xml:space="preserve">the </w:t>
            </w:r>
            <w:r w:rsidR="008C587B">
              <w:rPr>
                <w:rFonts w:ascii="Arial" w:hAnsi="Arial" w:cs="Arial"/>
              </w:rPr>
              <w:t>supplying organisation and the ICELS procedures for provision of non-contract stock (special equipment) must be met</w:t>
            </w:r>
          </w:p>
        </w:tc>
      </w:tr>
    </w:tbl>
    <w:p w:rsidR="008C587B" w:rsidRDefault="008C587B">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8C587B" w:rsidRPr="002B5D04" w:rsidTr="00184714">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8C587B" w:rsidRDefault="008C587B" w:rsidP="00184714">
            <w:pPr>
              <w:rPr>
                <w:rFonts w:ascii="Arial" w:hAnsi="Arial" w:cs="Arial"/>
                <w:b/>
                <w:bCs/>
              </w:rPr>
            </w:pPr>
            <w:r>
              <w:lastRenderedPageBreak/>
              <w:br w:type="page"/>
            </w:r>
            <w:r w:rsidRPr="002B5D04">
              <w:rPr>
                <w:rFonts w:ascii="Arial" w:hAnsi="Arial" w:cs="Arial"/>
                <w:b/>
                <w:bCs/>
              </w:rPr>
              <w:t>Equipment Category</w:t>
            </w:r>
          </w:p>
          <w:p w:rsidR="008C587B" w:rsidRPr="002B5D04" w:rsidRDefault="008C587B" w:rsidP="00184714">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rPr>
            </w:pPr>
            <w:r>
              <w:rPr>
                <w:rFonts w:ascii="Arial" w:hAnsi="Arial" w:cs="Arial"/>
                <w:b/>
              </w:rPr>
              <w:t>Comments</w:t>
            </w:r>
          </w:p>
        </w:tc>
      </w:tr>
      <w:tr w:rsidR="008C587B" w:rsidTr="00184714">
        <w:trPr>
          <w:cantSplit/>
          <w:trHeight w:val="620"/>
        </w:trPr>
        <w:tc>
          <w:tcPr>
            <w:tcW w:w="3369" w:type="dxa"/>
            <w:vMerge/>
            <w:tcBorders>
              <w:left w:val="single" w:sz="6" w:space="0" w:color="auto"/>
              <w:right w:val="single" w:sz="6" w:space="0" w:color="auto"/>
            </w:tcBorders>
          </w:tcPr>
          <w:p w:rsidR="008C587B" w:rsidRPr="002B5D04" w:rsidRDefault="008C587B" w:rsidP="00184714">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8C587B" w:rsidRPr="002B5D04" w:rsidRDefault="008C587B" w:rsidP="00184714">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C587B" w:rsidRPr="002B5D04" w:rsidRDefault="008C587B" w:rsidP="00184714">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C587B" w:rsidRDefault="008C587B" w:rsidP="00184714">
            <w:pPr>
              <w:rPr>
                <w:rFonts w:ascii="Arial" w:hAnsi="Arial" w:cs="Arial"/>
              </w:rPr>
            </w:pPr>
          </w:p>
        </w:tc>
      </w:tr>
      <w:tr w:rsidR="005B52A7"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b/>
                <w:bCs/>
              </w:rPr>
              <w:t>Bathing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174C26">
            <w:pPr>
              <w:rPr>
                <w:rFonts w:ascii="Arial" w:hAnsi="Arial" w:cs="Arial"/>
                <w:bCs/>
              </w:rPr>
            </w:pPr>
            <w:r>
              <w:rPr>
                <w:rFonts w:ascii="Arial" w:hAnsi="Arial" w:cs="Arial"/>
                <w:bCs/>
              </w:rPr>
              <w:t>Bath seats, boards, swivel bathers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Shower seats, stools, boards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Bath steps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9704CF">
            <w:pPr>
              <w:rPr>
                <w:rFonts w:ascii="Arial" w:hAnsi="Arial" w:cs="Arial"/>
                <w:bCs/>
              </w:rPr>
            </w:pPr>
            <w:r>
              <w:rPr>
                <w:rFonts w:ascii="Arial" w:hAnsi="Arial" w:cs="Arial"/>
                <w:bCs/>
              </w:rPr>
              <w:t>Shower chairs – static</w:t>
            </w:r>
            <w:r w:rsidR="009704CF">
              <w:rPr>
                <w:rFonts w:ascii="Arial" w:hAnsi="Arial" w:cs="Arial"/>
                <w:bCs/>
              </w:rPr>
              <w:t>, mobile and tilt in space</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Bath lifts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r>
              <w:rPr>
                <w:rFonts w:ascii="Arial" w:hAnsi="Arial" w:cs="Arial"/>
              </w:rPr>
              <w:t>Standard items of equipment to meet needs of general population</w:t>
            </w:r>
          </w:p>
        </w:tc>
      </w:tr>
      <w:tr w:rsidR="00F9315A" w:rsidRPr="002B5D04" w:rsidTr="00F9315A">
        <w:trPr>
          <w:cantSplit/>
          <w:trHeight w:val="620"/>
        </w:trPr>
        <w:tc>
          <w:tcPr>
            <w:tcW w:w="3369" w:type="dxa"/>
            <w:tcBorders>
              <w:left w:val="single" w:sz="6" w:space="0" w:color="auto"/>
              <w:bottom w:val="single" w:sz="6" w:space="0" w:color="auto"/>
              <w:right w:val="single" w:sz="6" w:space="0" w:color="auto"/>
            </w:tcBorders>
          </w:tcPr>
          <w:p w:rsidR="00F9315A" w:rsidRPr="002B5D04" w:rsidRDefault="00F9315A" w:rsidP="00C06926">
            <w:pPr>
              <w:rPr>
                <w:rFonts w:ascii="Arial" w:hAnsi="Arial" w:cs="Arial"/>
              </w:rPr>
            </w:pPr>
            <w:r w:rsidRPr="002B5D04">
              <w:rPr>
                <w:rFonts w:ascii="Arial" w:hAnsi="Arial" w:cs="Arial"/>
              </w:rPr>
              <w:t>BESPOKE bathing</w:t>
            </w:r>
          </w:p>
          <w:p w:rsidR="00F9315A" w:rsidRPr="002B5D04" w:rsidRDefault="00F9315A" w:rsidP="00C06926">
            <w:pPr>
              <w:rPr>
                <w:rFonts w:ascii="Arial" w:hAnsi="Arial" w:cs="Arial"/>
              </w:rPr>
            </w:pPr>
            <w:r w:rsidRPr="002B5D04">
              <w:rPr>
                <w:rFonts w:ascii="Arial" w:hAnsi="Arial" w:cs="Arial"/>
              </w:rPr>
              <w:t>E.g. moulded shower chairs</w:t>
            </w: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rPr>
                <w:rFonts w:ascii="Arial" w:hAnsi="Arial" w:cs="Arial"/>
              </w:rPr>
            </w:pPr>
            <w:r>
              <w:rPr>
                <w:rFonts w:ascii="Arial" w:hAnsi="Arial" w:cs="Arial"/>
              </w:rPr>
              <w:t>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F9315A">
            <w:pPr>
              <w:rPr>
                <w:rFonts w:ascii="Arial" w:hAnsi="Arial" w:cs="Arial"/>
              </w:rPr>
            </w:pPr>
            <w:r w:rsidRPr="002B5D04">
              <w:rPr>
                <w:rFonts w:ascii="Arial" w:hAnsi="Arial" w:cs="Arial"/>
              </w:rPr>
              <w:t xml:space="preserve">ICELS </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8C587B">
            <w:pPr>
              <w:rPr>
                <w:rFonts w:ascii="Arial" w:hAnsi="Arial" w:cs="Arial"/>
              </w:rPr>
            </w:pPr>
            <w:r>
              <w:rPr>
                <w:rFonts w:ascii="Arial" w:hAnsi="Arial" w:cs="Arial"/>
              </w:rPr>
              <w:t>May be provided following an assessment by clinical practitioner for an individual named resident</w:t>
            </w:r>
            <w:r w:rsidR="008C587B">
              <w:rPr>
                <w:rFonts w:ascii="Arial" w:hAnsi="Arial" w:cs="Arial"/>
              </w:rPr>
              <w:t xml:space="preserve">.  The </w:t>
            </w:r>
            <w:r>
              <w:rPr>
                <w:rFonts w:ascii="Arial" w:hAnsi="Arial" w:cs="Arial"/>
              </w:rPr>
              <w:t xml:space="preserve">person will need to meet </w:t>
            </w:r>
            <w:r w:rsidR="00AA33BA">
              <w:rPr>
                <w:rFonts w:ascii="Arial" w:hAnsi="Arial" w:cs="Arial"/>
              </w:rPr>
              <w:t xml:space="preserve">the </w:t>
            </w:r>
            <w:r>
              <w:rPr>
                <w:rFonts w:ascii="Arial" w:hAnsi="Arial" w:cs="Arial"/>
              </w:rPr>
              <w:t xml:space="preserve">eligibility criteria of </w:t>
            </w:r>
            <w:r w:rsidR="00AA33BA">
              <w:rPr>
                <w:rFonts w:ascii="Arial" w:hAnsi="Arial" w:cs="Arial"/>
              </w:rPr>
              <w:t xml:space="preserve">the </w:t>
            </w:r>
            <w:r>
              <w:rPr>
                <w:rFonts w:ascii="Arial" w:hAnsi="Arial" w:cs="Arial"/>
              </w:rPr>
              <w:t>supplying organisation and the ICELS procedures for provision of non-contract stock (special equipment) must be met</w:t>
            </w:r>
          </w:p>
        </w:tc>
      </w:tr>
      <w:tr w:rsidR="005B52A7" w:rsidRPr="002B5D04" w:rsidTr="006C38EE">
        <w:trPr>
          <w:cantSplit/>
          <w:trHeight w:val="20"/>
        </w:trPr>
        <w:tc>
          <w:tcPr>
            <w:tcW w:w="6487" w:type="dxa"/>
            <w:gridSpan w:val="3"/>
            <w:tcBorders>
              <w:left w:val="single" w:sz="6" w:space="0" w:color="auto"/>
              <w:right w:val="single" w:sz="6" w:space="0" w:color="auto"/>
            </w:tcBorders>
          </w:tcPr>
          <w:p w:rsidR="005B52A7" w:rsidRDefault="005B52A7" w:rsidP="000740C7">
            <w:pPr>
              <w:rPr>
                <w:rFonts w:ascii="Arial" w:hAnsi="Arial" w:cs="Arial"/>
              </w:rPr>
            </w:pPr>
            <w:r>
              <w:rPr>
                <w:rFonts w:ascii="Arial" w:hAnsi="Arial" w:cs="Arial"/>
                <w:b/>
              </w:rPr>
              <w:t>Beds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r>
      <w:tr w:rsidR="00F9315A" w:rsidRPr="002B5D04" w:rsidTr="005B52A7">
        <w:trPr>
          <w:cantSplit/>
          <w:trHeight w:val="20"/>
        </w:trPr>
        <w:tc>
          <w:tcPr>
            <w:tcW w:w="3369" w:type="dxa"/>
            <w:tcBorders>
              <w:left w:val="single" w:sz="6" w:space="0" w:color="auto"/>
              <w:right w:val="single" w:sz="6" w:space="0" w:color="auto"/>
            </w:tcBorders>
          </w:tcPr>
          <w:p w:rsidR="00F9315A" w:rsidRPr="002B5D04" w:rsidRDefault="00F9315A" w:rsidP="00C06926">
            <w:pPr>
              <w:rPr>
                <w:rFonts w:ascii="Arial" w:hAnsi="Arial" w:cs="Arial"/>
              </w:rPr>
            </w:pPr>
            <w:r>
              <w:rPr>
                <w:rFonts w:ascii="Arial" w:hAnsi="Arial" w:cs="Arial"/>
              </w:rPr>
              <w:t>Standard Bed</w:t>
            </w: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Standard items of equipment to meet needs of general population</w:t>
            </w:r>
          </w:p>
        </w:tc>
      </w:tr>
      <w:tr w:rsidR="00F9315A" w:rsidRPr="002B5D04" w:rsidTr="005B52A7">
        <w:trPr>
          <w:cantSplit/>
          <w:trHeight w:val="20"/>
        </w:trPr>
        <w:tc>
          <w:tcPr>
            <w:tcW w:w="3369" w:type="dxa"/>
            <w:tcBorders>
              <w:left w:val="single" w:sz="6" w:space="0" w:color="auto"/>
              <w:bottom w:val="single" w:sz="6" w:space="0" w:color="auto"/>
              <w:right w:val="single" w:sz="6" w:space="0" w:color="auto"/>
            </w:tcBorders>
          </w:tcPr>
          <w:p w:rsidR="00F9315A" w:rsidRDefault="00F9315A" w:rsidP="00C06926">
            <w:pPr>
              <w:rPr>
                <w:rFonts w:ascii="Arial" w:hAnsi="Arial" w:cs="Arial"/>
              </w:rPr>
            </w:pPr>
            <w:r>
              <w:rPr>
                <w:rFonts w:ascii="Arial" w:hAnsi="Arial" w:cs="Arial"/>
              </w:rPr>
              <w:t>Height adjustable bed</w:t>
            </w:r>
          </w:p>
        </w:tc>
        <w:tc>
          <w:tcPr>
            <w:tcW w:w="1417" w:type="dxa"/>
            <w:tcBorders>
              <w:top w:val="single" w:sz="6" w:space="0" w:color="auto"/>
              <w:left w:val="single" w:sz="6" w:space="0" w:color="auto"/>
              <w:bottom w:val="single" w:sz="6" w:space="0" w:color="auto"/>
              <w:right w:val="single" w:sz="6" w:space="0" w:color="auto"/>
            </w:tcBorders>
          </w:tcPr>
          <w:p w:rsidR="00F9315A" w:rsidRDefault="00F9315A" w:rsidP="000740C7">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Standard items of equipment to meet needs of general population and to meet Manual Handling regulations of care home staff</w:t>
            </w:r>
          </w:p>
        </w:tc>
      </w:tr>
      <w:tr w:rsidR="00F9315A" w:rsidRPr="002B5D04" w:rsidTr="005B52A7">
        <w:trPr>
          <w:cantSplit/>
          <w:trHeight w:val="20"/>
        </w:trPr>
        <w:tc>
          <w:tcPr>
            <w:tcW w:w="3369" w:type="dxa"/>
            <w:tcBorders>
              <w:left w:val="single" w:sz="6" w:space="0" w:color="auto"/>
              <w:bottom w:val="single" w:sz="6" w:space="0" w:color="auto"/>
              <w:right w:val="single" w:sz="6" w:space="0" w:color="auto"/>
            </w:tcBorders>
          </w:tcPr>
          <w:p w:rsidR="00F9315A" w:rsidRPr="002B5D04" w:rsidRDefault="00F9315A" w:rsidP="00F9315A">
            <w:pPr>
              <w:rPr>
                <w:rFonts w:ascii="Arial" w:hAnsi="Arial" w:cs="Arial"/>
              </w:rPr>
            </w:pPr>
            <w:r w:rsidRPr="002B5D04">
              <w:rPr>
                <w:rFonts w:ascii="Arial" w:hAnsi="Arial" w:cs="Arial"/>
              </w:rPr>
              <w:t xml:space="preserve">Standard Profiling  Beds including </w:t>
            </w:r>
            <w:r w:rsidR="00A50DF9" w:rsidRPr="002B5D04">
              <w:rPr>
                <w:rFonts w:ascii="Arial" w:hAnsi="Arial" w:cs="Arial"/>
              </w:rPr>
              <w:t>ultra-low</w:t>
            </w:r>
            <w:r w:rsidRPr="002B5D04">
              <w:rPr>
                <w:rFonts w:ascii="Arial" w:hAnsi="Arial" w:cs="Arial"/>
              </w:rPr>
              <w:t xml:space="preserve"> and bariatric provision</w:t>
            </w:r>
          </w:p>
          <w:p w:rsidR="00F9315A" w:rsidRDefault="00F9315A"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F9315A" w:rsidRDefault="00F9315A" w:rsidP="000740C7">
            <w:pP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F9315A">
            <w:pPr>
              <w:rPr>
                <w:rFonts w:ascii="Arial" w:hAnsi="Arial" w:cs="Arial"/>
              </w:rPr>
            </w:pPr>
            <w:r w:rsidRPr="002B5D04">
              <w:rPr>
                <w:rFonts w:ascii="Arial" w:hAnsi="Arial" w:cs="Arial"/>
              </w:rPr>
              <w:t xml:space="preserve">ICELS  - </w:t>
            </w:r>
            <w:r>
              <w:rPr>
                <w:rFonts w:ascii="Arial" w:hAnsi="Arial" w:cs="Arial"/>
              </w:rPr>
              <w:t xml:space="preserve">where eligibility </w:t>
            </w:r>
            <w:r w:rsidR="00886DBD">
              <w:rPr>
                <w:rFonts w:ascii="Arial" w:hAnsi="Arial" w:cs="Arial"/>
              </w:rPr>
              <w:t xml:space="preserve">criteria </w:t>
            </w:r>
            <w:r>
              <w:rPr>
                <w:rFonts w:ascii="Arial" w:hAnsi="Arial" w:cs="Arial"/>
              </w:rPr>
              <w:t xml:space="preserve">for provision of a profiling bed </w:t>
            </w:r>
            <w:r w:rsidR="00B82549">
              <w:rPr>
                <w:rFonts w:ascii="Arial" w:hAnsi="Arial" w:cs="Arial"/>
              </w:rPr>
              <w:t xml:space="preserve">to meet a health care need </w:t>
            </w:r>
            <w:r>
              <w:rPr>
                <w:rFonts w:ascii="Arial" w:hAnsi="Arial" w:cs="Arial"/>
              </w:rPr>
              <w:t>has been met</w:t>
            </w:r>
            <w:r w:rsidR="00B82549">
              <w:rPr>
                <w:rFonts w:ascii="Arial" w:hAnsi="Arial" w:cs="Arial"/>
              </w:rPr>
              <w:t xml:space="preserve">.  At point of discharge the HCP must arrange for the equipment to be returned to equipment provider.  The ICELS Review Team will review at 12 weeks and if </w:t>
            </w:r>
            <w:r w:rsidR="008E1203">
              <w:rPr>
                <w:rFonts w:ascii="Arial" w:hAnsi="Arial" w:cs="Arial"/>
              </w:rPr>
              <w:t xml:space="preserve">the resident is </w:t>
            </w:r>
            <w:r>
              <w:rPr>
                <w:rFonts w:ascii="Arial" w:hAnsi="Arial" w:cs="Arial"/>
              </w:rPr>
              <w:t xml:space="preserve">no longer eligible </w:t>
            </w:r>
            <w:r w:rsidR="008E1203">
              <w:rPr>
                <w:rFonts w:ascii="Arial" w:hAnsi="Arial" w:cs="Arial"/>
              </w:rPr>
              <w:t xml:space="preserve">the </w:t>
            </w:r>
            <w:r>
              <w:rPr>
                <w:rFonts w:ascii="Arial" w:hAnsi="Arial" w:cs="Arial"/>
              </w:rPr>
              <w:t>equipment will be collected</w:t>
            </w:r>
            <w:r w:rsidR="00886DBD">
              <w:rPr>
                <w:rFonts w:ascii="Arial" w:hAnsi="Arial" w:cs="Arial"/>
              </w:rPr>
              <w:t>.  Eligibility</w:t>
            </w:r>
            <w:r w:rsidR="00B82549">
              <w:rPr>
                <w:rFonts w:ascii="Arial" w:hAnsi="Arial" w:cs="Arial"/>
              </w:rPr>
              <w:t xml:space="preserve"> </w:t>
            </w:r>
            <w:r w:rsidR="00886DBD">
              <w:rPr>
                <w:rFonts w:ascii="Arial" w:hAnsi="Arial" w:cs="Arial"/>
              </w:rPr>
              <w:t>criteria is in line with the current ICELS policy for provision of profiling beds.</w:t>
            </w:r>
          </w:p>
          <w:p w:rsidR="00F9315A" w:rsidRDefault="00F9315A" w:rsidP="00F9315A">
            <w:pPr>
              <w:rPr>
                <w:rFonts w:ascii="Arial" w:hAnsi="Arial" w:cs="Arial"/>
              </w:rPr>
            </w:pPr>
          </w:p>
          <w:p w:rsidR="00F9315A" w:rsidRDefault="00F9315A" w:rsidP="008E1203">
            <w:pPr>
              <w:rPr>
                <w:rFonts w:ascii="Arial" w:hAnsi="Arial" w:cs="Arial"/>
              </w:rPr>
            </w:pPr>
            <w:r>
              <w:rPr>
                <w:rFonts w:ascii="Arial" w:hAnsi="Arial" w:cs="Arial"/>
              </w:rPr>
              <w:t xml:space="preserve">ICELS – for fast track and in </w:t>
            </w:r>
            <w:r w:rsidR="008E1203">
              <w:rPr>
                <w:rFonts w:ascii="Arial" w:hAnsi="Arial" w:cs="Arial"/>
              </w:rPr>
              <w:t xml:space="preserve">an </w:t>
            </w:r>
            <w:r>
              <w:rPr>
                <w:rFonts w:ascii="Arial" w:hAnsi="Arial" w:cs="Arial"/>
              </w:rPr>
              <w:t>emergency to avoid placement breakdown (where eligibility criteria for provision has not been met</w:t>
            </w:r>
            <w:r w:rsidR="008E1203">
              <w:rPr>
                <w:rFonts w:ascii="Arial" w:hAnsi="Arial" w:cs="Arial"/>
              </w:rPr>
              <w:t>), equipment will be provided for a m</w:t>
            </w:r>
            <w:r>
              <w:rPr>
                <w:rFonts w:ascii="Arial" w:hAnsi="Arial" w:cs="Arial"/>
              </w:rPr>
              <w:t xml:space="preserve">aximum </w:t>
            </w:r>
            <w:r w:rsidR="008E1203">
              <w:rPr>
                <w:rFonts w:ascii="Arial" w:hAnsi="Arial" w:cs="Arial"/>
              </w:rPr>
              <w:t xml:space="preserve">of </w:t>
            </w:r>
            <w:r>
              <w:rPr>
                <w:rFonts w:ascii="Arial" w:hAnsi="Arial" w:cs="Arial"/>
              </w:rPr>
              <w:t>4 weeks to enable care home to procure equipment</w:t>
            </w:r>
            <w:r w:rsidR="008E1203">
              <w:rPr>
                <w:rFonts w:ascii="Arial" w:hAnsi="Arial" w:cs="Arial"/>
              </w:rPr>
              <w:t xml:space="preserve">.  At the end of the 4 week period this </w:t>
            </w:r>
            <w:r>
              <w:rPr>
                <w:rFonts w:ascii="Arial" w:hAnsi="Arial" w:cs="Arial"/>
              </w:rPr>
              <w:t xml:space="preserve">will be reviewed by </w:t>
            </w:r>
            <w:r w:rsidR="008E1203">
              <w:rPr>
                <w:rFonts w:ascii="Arial" w:hAnsi="Arial" w:cs="Arial"/>
              </w:rPr>
              <w:t xml:space="preserve">the </w:t>
            </w:r>
            <w:r>
              <w:rPr>
                <w:rFonts w:ascii="Arial" w:hAnsi="Arial" w:cs="Arial"/>
              </w:rPr>
              <w:t xml:space="preserve">ICELS Review Team and collection </w:t>
            </w:r>
            <w:r w:rsidR="008E1203">
              <w:rPr>
                <w:rFonts w:ascii="Arial" w:hAnsi="Arial" w:cs="Arial"/>
              </w:rPr>
              <w:t xml:space="preserve">will be </w:t>
            </w:r>
            <w:r>
              <w:rPr>
                <w:rFonts w:ascii="Arial" w:hAnsi="Arial" w:cs="Arial"/>
              </w:rPr>
              <w:t>arranged</w:t>
            </w:r>
          </w:p>
        </w:tc>
      </w:tr>
      <w:tr w:rsidR="008C587B" w:rsidRPr="002B5D04" w:rsidTr="00184714">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8C587B" w:rsidRDefault="008C587B" w:rsidP="00184714">
            <w:pPr>
              <w:rPr>
                <w:rFonts w:ascii="Arial" w:hAnsi="Arial" w:cs="Arial"/>
                <w:b/>
                <w:bCs/>
              </w:rPr>
            </w:pPr>
            <w:r>
              <w:lastRenderedPageBreak/>
              <w:br w:type="page"/>
            </w:r>
            <w:r w:rsidRPr="002B5D04">
              <w:rPr>
                <w:rFonts w:ascii="Arial" w:hAnsi="Arial" w:cs="Arial"/>
                <w:b/>
                <w:bCs/>
              </w:rPr>
              <w:t>Equipment Category</w:t>
            </w:r>
          </w:p>
          <w:p w:rsidR="008C587B" w:rsidRPr="002B5D04" w:rsidRDefault="008C587B" w:rsidP="00184714">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rPr>
            </w:pPr>
            <w:r>
              <w:rPr>
                <w:rFonts w:ascii="Arial" w:hAnsi="Arial" w:cs="Arial"/>
                <w:b/>
              </w:rPr>
              <w:t>Comments</w:t>
            </w:r>
          </w:p>
        </w:tc>
      </w:tr>
      <w:tr w:rsidR="008C587B" w:rsidTr="00184714">
        <w:trPr>
          <w:cantSplit/>
          <w:trHeight w:val="620"/>
        </w:trPr>
        <w:tc>
          <w:tcPr>
            <w:tcW w:w="3369" w:type="dxa"/>
            <w:vMerge/>
            <w:tcBorders>
              <w:left w:val="single" w:sz="6" w:space="0" w:color="auto"/>
              <w:right w:val="single" w:sz="6" w:space="0" w:color="auto"/>
            </w:tcBorders>
          </w:tcPr>
          <w:p w:rsidR="008C587B" w:rsidRPr="002B5D04" w:rsidRDefault="008C587B" w:rsidP="00184714">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8C587B" w:rsidRPr="002B5D04" w:rsidRDefault="008C587B" w:rsidP="00184714">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C587B" w:rsidRPr="002B5D04" w:rsidRDefault="008C587B" w:rsidP="00184714">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C587B" w:rsidRDefault="008C587B" w:rsidP="00184714">
            <w:pPr>
              <w:rPr>
                <w:rFonts w:ascii="Arial" w:hAnsi="Arial" w:cs="Arial"/>
              </w:rPr>
            </w:pPr>
          </w:p>
        </w:tc>
      </w:tr>
      <w:tr w:rsidR="0030400F" w:rsidTr="00184714">
        <w:trPr>
          <w:cantSplit/>
          <w:trHeight w:val="620"/>
        </w:trPr>
        <w:tc>
          <w:tcPr>
            <w:tcW w:w="3369" w:type="dxa"/>
            <w:tcBorders>
              <w:left w:val="single" w:sz="6" w:space="0" w:color="auto"/>
              <w:right w:val="single" w:sz="6" w:space="0" w:color="auto"/>
            </w:tcBorders>
          </w:tcPr>
          <w:p w:rsidR="0030400F" w:rsidRPr="002B5D04" w:rsidRDefault="0030400F" w:rsidP="00F4453E">
            <w:pPr>
              <w:rPr>
                <w:rFonts w:ascii="Arial" w:hAnsi="Arial" w:cs="Arial"/>
              </w:rPr>
            </w:pPr>
            <w:r>
              <w:rPr>
                <w:rFonts w:ascii="Arial" w:hAnsi="Arial" w:cs="Arial"/>
              </w:rPr>
              <w:t>Bespoke/</w:t>
            </w:r>
            <w:r w:rsidRPr="002B5D04">
              <w:rPr>
                <w:rFonts w:ascii="Arial" w:hAnsi="Arial" w:cs="Arial"/>
              </w:rPr>
              <w:t>Highly specialist Beds</w:t>
            </w:r>
          </w:p>
          <w:p w:rsidR="0030400F" w:rsidRPr="002B5D04" w:rsidRDefault="0030400F" w:rsidP="00F4453E">
            <w:pPr>
              <w:rPr>
                <w:rFonts w:ascii="Arial" w:hAnsi="Arial" w:cs="Arial"/>
              </w:rPr>
            </w:pPr>
            <w:r w:rsidRPr="002B5D04">
              <w:rPr>
                <w:rFonts w:ascii="Arial" w:hAnsi="Arial" w:cs="Arial"/>
              </w:rPr>
              <w:t>E.g. turning beds, standing beds</w:t>
            </w:r>
          </w:p>
          <w:p w:rsidR="0030400F" w:rsidRPr="002B5D04" w:rsidRDefault="0030400F" w:rsidP="00F4453E">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F4453E">
            <w:pPr>
              <w:rPr>
                <w:rFonts w:ascii="Arial" w:hAnsi="Arial" w:cs="Arial"/>
              </w:rPr>
            </w:pPr>
            <w:r>
              <w:rPr>
                <w:rFonts w:ascii="Arial" w:hAnsi="Arial" w:cs="Arial"/>
              </w:rPr>
              <w:t>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F4453E">
            <w:pPr>
              <w:rPr>
                <w:rFonts w:ascii="Arial" w:hAnsi="Arial" w:cs="Arial"/>
              </w:rPr>
            </w:pPr>
            <w:r>
              <w:rPr>
                <w:rFonts w:ascii="Arial" w:hAnsi="Arial" w:cs="Arial"/>
              </w:rPr>
              <w:t>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F4453E">
            <w:pPr>
              <w:rPr>
                <w:rFonts w:ascii="Arial" w:hAnsi="Arial" w:cs="Arial"/>
              </w:rPr>
            </w:pPr>
            <w:r>
              <w:rPr>
                <w:rFonts w:ascii="Arial" w:hAnsi="Arial" w:cs="Arial"/>
              </w:rPr>
              <w:t>Provided following an assessment by a clinical practitioner for an individual named resident</w:t>
            </w:r>
          </w:p>
          <w:p w:rsidR="0030400F" w:rsidRPr="002B5D04" w:rsidRDefault="0030400F" w:rsidP="00F4453E">
            <w:pPr>
              <w:rPr>
                <w:rFonts w:ascii="Arial" w:hAnsi="Arial" w:cs="Arial"/>
              </w:rPr>
            </w:pPr>
            <w:r>
              <w:rPr>
                <w:rFonts w:ascii="Arial" w:hAnsi="Arial" w:cs="Arial"/>
              </w:rPr>
              <w:t>The resident will need to meet the eligibility criteria of the supplying organisation and the ICELS procedures for provision of non-contract stock (special equipment) must be met</w:t>
            </w:r>
          </w:p>
        </w:tc>
      </w:tr>
      <w:tr w:rsidR="0030400F" w:rsidRPr="002B5D04" w:rsidTr="006C38EE">
        <w:trPr>
          <w:cantSplit/>
          <w:trHeight w:val="20"/>
        </w:trPr>
        <w:tc>
          <w:tcPr>
            <w:tcW w:w="6487" w:type="dxa"/>
            <w:gridSpan w:val="3"/>
            <w:tcBorders>
              <w:left w:val="single" w:sz="6" w:space="0" w:color="auto"/>
              <w:bottom w:val="single" w:sz="6" w:space="0" w:color="auto"/>
              <w:right w:val="single" w:sz="6" w:space="0" w:color="auto"/>
            </w:tcBorders>
          </w:tcPr>
          <w:p w:rsidR="0030400F" w:rsidRDefault="0030400F" w:rsidP="000740C7">
            <w:pPr>
              <w:rPr>
                <w:rFonts w:ascii="Arial" w:hAnsi="Arial" w:cs="Arial"/>
              </w:rPr>
            </w:pPr>
            <w:r w:rsidRPr="002B5D04">
              <w:rPr>
                <w:rFonts w:ascii="Arial" w:hAnsi="Arial" w:cs="Arial"/>
                <w:b/>
                <w:iCs/>
              </w:rPr>
              <w:t>Bed Accessories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Bed Levers/loops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Bed Wedges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Lifting Poles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Back rests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Mattress elevators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Pillow elevators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sidRPr="002B5D04">
              <w:rPr>
                <w:rFonts w:ascii="Arial" w:hAnsi="Arial" w:cs="Arial"/>
              </w:rPr>
              <w:t>Bed rails, bumpers, extensions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B82549">
            <w:pPr>
              <w:rPr>
                <w:rFonts w:ascii="Arial" w:hAnsi="Arial" w:cs="Arial"/>
              </w:rPr>
            </w:pPr>
            <w:r>
              <w:rPr>
                <w:rFonts w:ascii="Arial" w:hAnsi="Arial" w:cs="Arial"/>
              </w:rPr>
              <w:t>ICELS - bed rails/bumpers and bed extensions will be provided where eligibility criteria for provision of a profiling bed has been met and where the health/social care professional has carried out</w:t>
            </w:r>
            <w:r w:rsidR="004213E8">
              <w:rPr>
                <w:rFonts w:ascii="Arial" w:hAnsi="Arial" w:cs="Arial"/>
              </w:rPr>
              <w:t xml:space="preserve"> a bed rail</w:t>
            </w:r>
            <w:r>
              <w:rPr>
                <w:rFonts w:ascii="Arial" w:hAnsi="Arial" w:cs="Arial"/>
              </w:rPr>
              <w:t xml:space="preserve"> risk assessment.</w:t>
            </w:r>
            <w:r w:rsidR="004213E8">
              <w:rPr>
                <w:rFonts w:ascii="Arial" w:hAnsi="Arial" w:cs="Arial"/>
              </w:rPr>
              <w:t xml:space="preserve"> </w:t>
            </w:r>
            <w:r w:rsidR="00B82549">
              <w:rPr>
                <w:rFonts w:ascii="Arial" w:hAnsi="Arial" w:cs="Arial"/>
              </w:rPr>
              <w:t xml:space="preserve">At point of discharge the HCP </w:t>
            </w:r>
            <w:r w:rsidR="00B82549" w:rsidRPr="00B82549">
              <w:rPr>
                <w:rFonts w:ascii="Arial" w:hAnsi="Arial" w:cs="Arial"/>
                <w:b/>
              </w:rPr>
              <w:t>must ensure</w:t>
            </w:r>
            <w:r w:rsidR="00B82549">
              <w:rPr>
                <w:rFonts w:ascii="Arial" w:hAnsi="Arial" w:cs="Arial"/>
              </w:rPr>
              <w:t xml:space="preserve"> that the bed rails/bumpers are returned to Equipment Provider (in line with arrangements set out in Integrated Policy for safe use and provision of bed rails)</w:t>
            </w:r>
          </w:p>
        </w:tc>
      </w:tr>
      <w:tr w:rsidR="0030400F" w:rsidTr="006C38EE">
        <w:trPr>
          <w:cantSplit/>
          <w:trHeight w:val="20"/>
        </w:trPr>
        <w:tc>
          <w:tcPr>
            <w:tcW w:w="6487" w:type="dxa"/>
            <w:gridSpan w:val="3"/>
            <w:tcBorders>
              <w:left w:val="single" w:sz="6" w:space="0" w:color="auto"/>
              <w:right w:val="single" w:sz="6" w:space="0" w:color="auto"/>
            </w:tcBorders>
          </w:tcPr>
          <w:p w:rsidR="0030400F" w:rsidRDefault="0030400F" w:rsidP="00C06926">
            <w:pPr>
              <w:rPr>
                <w:rFonts w:ascii="Arial" w:hAnsi="Arial" w:cs="Arial"/>
              </w:rPr>
            </w:pPr>
            <w:r w:rsidRPr="005B52A7">
              <w:rPr>
                <w:rFonts w:ascii="Arial" w:hAnsi="Arial" w:cs="Arial"/>
                <w:b/>
              </w:rPr>
              <w:t>Mobility Aids (including heavy duty)</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5B52A7">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Delta frames/rollators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r>
              <w:rPr>
                <w:rFonts w:ascii="Arial" w:hAnsi="Arial" w:cs="Arial"/>
              </w:rPr>
              <w:t xml:space="preserve">ICELS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(LPT)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Walking frames with/without wheels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r>
              <w:rPr>
                <w:rFonts w:ascii="Arial" w:hAnsi="Arial" w:cs="Arial"/>
              </w:rPr>
              <w:t xml:space="preserve">ICELS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(LPT)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bl>
    <w:p w:rsidR="00B82549" w:rsidRDefault="00B82549">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B82549"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B82549" w:rsidRDefault="00B82549" w:rsidP="00C774BC">
            <w:pPr>
              <w:rPr>
                <w:rFonts w:ascii="Arial" w:hAnsi="Arial" w:cs="Arial"/>
                <w:b/>
                <w:bCs/>
              </w:rPr>
            </w:pPr>
            <w:r>
              <w:lastRenderedPageBreak/>
              <w:br w:type="page"/>
            </w:r>
            <w:r w:rsidRPr="002B5D04">
              <w:rPr>
                <w:rFonts w:ascii="Arial" w:hAnsi="Arial" w:cs="Arial"/>
                <w:b/>
                <w:bCs/>
              </w:rPr>
              <w:t>Equipment Category</w:t>
            </w:r>
          </w:p>
          <w:p w:rsidR="00B82549" w:rsidRPr="002B5D04" w:rsidRDefault="00B82549"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82549" w:rsidRPr="002B5D04" w:rsidRDefault="00B82549"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82549" w:rsidRPr="002B5D04" w:rsidRDefault="00B82549" w:rsidP="00C774BC">
            <w:pPr>
              <w:rPr>
                <w:rFonts w:ascii="Arial" w:hAnsi="Arial" w:cs="Arial"/>
                <w:b/>
              </w:rPr>
            </w:pPr>
            <w:r>
              <w:rPr>
                <w:rFonts w:ascii="Arial" w:hAnsi="Arial" w:cs="Arial"/>
                <w:b/>
              </w:rPr>
              <w:t>Comments</w:t>
            </w:r>
          </w:p>
        </w:tc>
      </w:tr>
      <w:tr w:rsidR="00B82549" w:rsidTr="00C774BC">
        <w:trPr>
          <w:cantSplit/>
          <w:trHeight w:val="620"/>
        </w:trPr>
        <w:tc>
          <w:tcPr>
            <w:tcW w:w="3369" w:type="dxa"/>
            <w:vMerge/>
            <w:tcBorders>
              <w:left w:val="single" w:sz="6" w:space="0" w:color="auto"/>
              <w:right w:val="single" w:sz="6" w:space="0" w:color="auto"/>
            </w:tcBorders>
          </w:tcPr>
          <w:p w:rsidR="00B82549" w:rsidRPr="002B5D04" w:rsidRDefault="00B82549"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B82549" w:rsidRPr="002B5D04" w:rsidRDefault="00B82549"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82549" w:rsidRPr="002B5D04" w:rsidRDefault="00B82549"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B82549" w:rsidRDefault="00B82549" w:rsidP="00C774BC">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Gutter walking frame</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r>
              <w:rPr>
                <w:rFonts w:ascii="Arial" w:hAnsi="Arial" w:cs="Arial"/>
              </w:rPr>
              <w:t xml:space="preserve">ICELS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(LPT)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30400F" w:rsidTr="00F4453E">
        <w:trPr>
          <w:cantSplit/>
          <w:trHeight w:val="620"/>
        </w:trPr>
        <w:tc>
          <w:tcPr>
            <w:tcW w:w="3369" w:type="dxa"/>
            <w:tcBorders>
              <w:left w:val="single" w:sz="6" w:space="0" w:color="auto"/>
              <w:right w:val="single" w:sz="6" w:space="0" w:color="auto"/>
            </w:tcBorders>
          </w:tcPr>
          <w:p w:rsidR="0030400F" w:rsidRPr="002B5D04" w:rsidRDefault="0030400F" w:rsidP="00F4453E">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F4453E">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F4453E">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F4453E">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Crutches – elbow/gutter</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r>
              <w:rPr>
                <w:rFonts w:ascii="Arial" w:hAnsi="Arial" w:cs="Arial"/>
              </w:rPr>
              <w:t xml:space="preserve">ICELS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(LPT)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5B52A7" w:rsidTr="006C38EE">
        <w:trPr>
          <w:cantSplit/>
          <w:trHeight w:val="20"/>
        </w:trPr>
        <w:tc>
          <w:tcPr>
            <w:tcW w:w="6487" w:type="dxa"/>
            <w:gridSpan w:val="3"/>
            <w:tcBorders>
              <w:left w:val="single" w:sz="6" w:space="0" w:color="auto"/>
              <w:right w:val="single" w:sz="6" w:space="0" w:color="auto"/>
            </w:tcBorders>
          </w:tcPr>
          <w:p w:rsidR="005B52A7" w:rsidRDefault="008C587B" w:rsidP="00C06926">
            <w:pPr>
              <w:rPr>
                <w:rFonts w:ascii="Arial" w:hAnsi="Arial" w:cs="Arial"/>
              </w:rPr>
            </w:pPr>
            <w:r>
              <w:br w:type="page"/>
            </w:r>
            <w:r w:rsidR="005B52A7" w:rsidRPr="00C06926">
              <w:rPr>
                <w:rFonts w:ascii="Arial" w:hAnsi="Arial" w:cs="Arial"/>
                <w:b/>
              </w:rPr>
              <w:t>Moving and Handling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2A0A98" w:rsidTr="005B52A7">
        <w:trPr>
          <w:cantSplit/>
          <w:trHeight w:val="20"/>
        </w:trPr>
        <w:tc>
          <w:tcPr>
            <w:tcW w:w="3369" w:type="dxa"/>
            <w:tcBorders>
              <w:left w:val="single" w:sz="6" w:space="0" w:color="auto"/>
              <w:right w:val="single" w:sz="6" w:space="0" w:color="auto"/>
            </w:tcBorders>
          </w:tcPr>
          <w:p w:rsidR="002A0A98" w:rsidRPr="002B5D04" w:rsidRDefault="00C06926" w:rsidP="00C06926">
            <w:pPr>
              <w:rPr>
                <w:rFonts w:ascii="Arial" w:hAnsi="Arial" w:cs="Arial"/>
              </w:rPr>
            </w:pPr>
            <w:r>
              <w:rPr>
                <w:rFonts w:ascii="Arial" w:hAnsi="Arial" w:cs="Arial"/>
              </w:rPr>
              <w:t>Mobile standard hoist</w:t>
            </w:r>
          </w:p>
          <w:p w:rsidR="002A0A98" w:rsidRPr="002B5D04" w:rsidRDefault="002A0A98"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p>
        </w:tc>
      </w:tr>
      <w:tr w:rsidR="00C06926" w:rsidTr="005B52A7">
        <w:trPr>
          <w:cantSplit/>
          <w:trHeight w:val="20"/>
        </w:trPr>
        <w:tc>
          <w:tcPr>
            <w:tcW w:w="3369" w:type="dxa"/>
            <w:tcBorders>
              <w:left w:val="single" w:sz="6" w:space="0" w:color="auto"/>
              <w:right w:val="single" w:sz="6" w:space="0" w:color="auto"/>
            </w:tcBorders>
          </w:tcPr>
          <w:p w:rsidR="00C06926" w:rsidRPr="002B5D04" w:rsidRDefault="00C06926" w:rsidP="00C06926">
            <w:pPr>
              <w:rPr>
                <w:rFonts w:ascii="Arial" w:hAnsi="Arial" w:cs="Arial"/>
              </w:rPr>
            </w:pPr>
            <w:r>
              <w:rPr>
                <w:rFonts w:ascii="Arial" w:hAnsi="Arial" w:cs="Arial"/>
              </w:rPr>
              <w:t>Bariatric Hoist</w:t>
            </w:r>
          </w:p>
        </w:tc>
        <w:tc>
          <w:tcPr>
            <w:tcW w:w="1417" w:type="dxa"/>
            <w:tcBorders>
              <w:top w:val="single" w:sz="6" w:space="0" w:color="auto"/>
              <w:left w:val="single" w:sz="6" w:space="0" w:color="auto"/>
              <w:bottom w:val="single" w:sz="6" w:space="0" w:color="auto"/>
              <w:right w:val="single" w:sz="6" w:space="0" w:color="auto"/>
            </w:tcBorders>
          </w:tcPr>
          <w:p w:rsidR="00C06926" w:rsidRDefault="002E6455"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2E6455"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p>
        </w:tc>
      </w:tr>
      <w:tr w:rsidR="00C06926" w:rsidTr="005B52A7">
        <w:trPr>
          <w:cantSplit/>
          <w:trHeight w:val="20"/>
        </w:trPr>
        <w:tc>
          <w:tcPr>
            <w:tcW w:w="3369" w:type="dxa"/>
            <w:tcBorders>
              <w:left w:val="single" w:sz="6" w:space="0" w:color="auto"/>
              <w:right w:val="single" w:sz="6" w:space="0" w:color="auto"/>
            </w:tcBorders>
          </w:tcPr>
          <w:p w:rsidR="00C06926" w:rsidRPr="002B5D04" w:rsidRDefault="00C06926" w:rsidP="00C06926">
            <w:pPr>
              <w:rPr>
                <w:rFonts w:ascii="Arial" w:hAnsi="Arial" w:cs="Arial"/>
              </w:rPr>
            </w:pPr>
            <w:r>
              <w:rPr>
                <w:rFonts w:ascii="Arial" w:hAnsi="Arial" w:cs="Arial"/>
              </w:rPr>
              <w:t>Standard slings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p>
        </w:tc>
      </w:tr>
      <w:tr w:rsidR="002A0A98" w:rsidTr="00C06926">
        <w:trPr>
          <w:cantSplit/>
          <w:trHeight w:val="620"/>
        </w:trPr>
        <w:tc>
          <w:tcPr>
            <w:tcW w:w="3369" w:type="dxa"/>
            <w:tcBorders>
              <w:left w:val="single" w:sz="6" w:space="0" w:color="auto"/>
              <w:right w:val="single" w:sz="6" w:space="0" w:color="auto"/>
            </w:tcBorders>
          </w:tcPr>
          <w:p w:rsidR="002A0A98" w:rsidRPr="002B5D04" w:rsidRDefault="002A0A98" w:rsidP="002A0A98">
            <w:pPr>
              <w:rPr>
                <w:rFonts w:ascii="Arial" w:hAnsi="Arial" w:cs="Arial"/>
              </w:rPr>
            </w:pPr>
            <w:r w:rsidRPr="002B5D04">
              <w:rPr>
                <w:rFonts w:ascii="Arial" w:hAnsi="Arial" w:cs="Arial"/>
                <w:b/>
              </w:rPr>
              <w:t>Bespoke</w:t>
            </w:r>
            <w:r w:rsidRPr="002B5D04">
              <w:rPr>
                <w:rFonts w:ascii="Arial" w:hAnsi="Arial" w:cs="Arial"/>
              </w:rPr>
              <w:t xml:space="preserve"> slings – made to measure </w:t>
            </w:r>
            <w:r w:rsidR="009704CF">
              <w:rPr>
                <w:rFonts w:ascii="Arial" w:hAnsi="Arial" w:cs="Arial"/>
              </w:rPr>
              <w:t xml:space="preserve">to meet </w:t>
            </w:r>
            <w:r w:rsidRPr="002B5D04">
              <w:rPr>
                <w:rFonts w:ascii="Arial" w:hAnsi="Arial" w:cs="Arial"/>
              </w:rPr>
              <w:t>specific individual</w:t>
            </w:r>
            <w:r w:rsidR="009704CF">
              <w:rPr>
                <w:rFonts w:ascii="Arial" w:hAnsi="Arial" w:cs="Arial"/>
              </w:rPr>
              <w:t>’s requirements</w:t>
            </w:r>
          </w:p>
          <w:p w:rsidR="002A0A98" w:rsidRPr="002B5D04" w:rsidRDefault="002A0A98"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C06926">
            <w:pPr>
              <w:pStyle w:val="Header"/>
              <w:rPr>
                <w:rFonts w:ascii="Arial" w:hAnsi="Arial" w:cs="Arial"/>
              </w:rPr>
            </w:pPr>
            <w:r>
              <w:rPr>
                <w:rFonts w:ascii="Arial" w:hAnsi="Arial" w:cs="Arial"/>
              </w:rPr>
              <w:t>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r>
              <w:rPr>
                <w:rFonts w:ascii="Arial" w:hAnsi="Arial" w:cs="Arial"/>
              </w:rPr>
              <w:t>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Pr="002B5D04" w:rsidRDefault="00C06926" w:rsidP="002A0A98">
            <w:pPr>
              <w:rPr>
                <w:rFonts w:ascii="Arial" w:hAnsi="Arial" w:cs="Arial"/>
              </w:rPr>
            </w:pPr>
            <w:r>
              <w:rPr>
                <w:rFonts w:ascii="Arial" w:hAnsi="Arial" w:cs="Arial"/>
              </w:rPr>
              <w:t xml:space="preserve">Provision will be </w:t>
            </w:r>
            <w:r w:rsidR="008E1203">
              <w:rPr>
                <w:rFonts w:ascii="Arial" w:hAnsi="Arial" w:cs="Arial"/>
              </w:rPr>
              <w:t xml:space="preserve">made </w:t>
            </w:r>
            <w:r>
              <w:rPr>
                <w:rFonts w:ascii="Arial" w:hAnsi="Arial" w:cs="Arial"/>
              </w:rPr>
              <w:t xml:space="preserve">following </w:t>
            </w:r>
            <w:r w:rsidR="002A0A98">
              <w:rPr>
                <w:rFonts w:ascii="Arial" w:hAnsi="Arial" w:cs="Arial"/>
              </w:rPr>
              <w:t>an assessment by clinical practitioner for an individual named resident</w:t>
            </w:r>
            <w:r>
              <w:rPr>
                <w:rFonts w:ascii="Arial" w:hAnsi="Arial" w:cs="Arial"/>
              </w:rPr>
              <w:t xml:space="preserve"> (</w:t>
            </w:r>
            <w:r w:rsidR="008E1203">
              <w:rPr>
                <w:rFonts w:ascii="Arial" w:hAnsi="Arial" w:cs="Arial"/>
              </w:rPr>
              <w:t>this</w:t>
            </w:r>
            <w:r>
              <w:rPr>
                <w:rFonts w:ascii="Arial" w:hAnsi="Arial" w:cs="Arial"/>
              </w:rPr>
              <w:t xml:space="preserve"> could be CHC funded in some cases)</w:t>
            </w:r>
          </w:p>
          <w:p w:rsidR="002A0A98" w:rsidRDefault="00C06926" w:rsidP="008E1203">
            <w:pPr>
              <w:rPr>
                <w:rFonts w:ascii="Arial" w:hAnsi="Arial" w:cs="Arial"/>
              </w:rPr>
            </w:pPr>
            <w:r>
              <w:rPr>
                <w:rFonts w:ascii="Arial" w:hAnsi="Arial" w:cs="Arial"/>
              </w:rPr>
              <w:t xml:space="preserve">The </w:t>
            </w:r>
            <w:r w:rsidR="008E1203">
              <w:rPr>
                <w:rFonts w:ascii="Arial" w:hAnsi="Arial" w:cs="Arial"/>
              </w:rPr>
              <w:t xml:space="preserve">resident </w:t>
            </w:r>
            <w:r w:rsidR="002A0A98">
              <w:rPr>
                <w:rFonts w:ascii="Arial" w:hAnsi="Arial" w:cs="Arial"/>
              </w:rPr>
              <w:t xml:space="preserve">will need to meet </w:t>
            </w:r>
            <w:r w:rsidR="008E1203">
              <w:rPr>
                <w:rFonts w:ascii="Arial" w:hAnsi="Arial" w:cs="Arial"/>
              </w:rPr>
              <w:t xml:space="preserve">the </w:t>
            </w:r>
            <w:r w:rsidR="002A0A98">
              <w:rPr>
                <w:rFonts w:ascii="Arial" w:hAnsi="Arial" w:cs="Arial"/>
              </w:rPr>
              <w:t xml:space="preserve">eligibility criteria of </w:t>
            </w:r>
            <w:r w:rsidR="008E1203">
              <w:rPr>
                <w:rFonts w:ascii="Arial" w:hAnsi="Arial" w:cs="Arial"/>
              </w:rPr>
              <w:t xml:space="preserve">the </w:t>
            </w:r>
            <w:r w:rsidR="002A0A98">
              <w:rPr>
                <w:rFonts w:ascii="Arial" w:hAnsi="Arial" w:cs="Arial"/>
              </w:rPr>
              <w:t>supplying organisation and the ICELS procedures for provision of non-contract stock (special equipment) must be met</w:t>
            </w:r>
          </w:p>
        </w:tc>
      </w:tr>
      <w:tr w:rsidR="002A0A98" w:rsidTr="00C06926">
        <w:trPr>
          <w:cantSplit/>
          <w:trHeight w:val="620"/>
        </w:trPr>
        <w:tc>
          <w:tcPr>
            <w:tcW w:w="3369" w:type="dxa"/>
            <w:tcBorders>
              <w:left w:val="single" w:sz="6" w:space="0" w:color="auto"/>
              <w:right w:val="single" w:sz="6" w:space="0" w:color="auto"/>
            </w:tcBorders>
          </w:tcPr>
          <w:p w:rsidR="002A0A98" w:rsidRPr="002B5D04" w:rsidRDefault="002A0A98" w:rsidP="005B52A7">
            <w:pPr>
              <w:rPr>
                <w:rFonts w:ascii="Arial" w:hAnsi="Arial" w:cs="Arial"/>
                <w:b/>
              </w:rPr>
            </w:pPr>
            <w:r>
              <w:rPr>
                <w:rFonts w:ascii="Arial" w:hAnsi="Arial" w:cs="Arial"/>
              </w:rPr>
              <w:t>Stand Aids</w:t>
            </w:r>
            <w:r w:rsidR="00C06926">
              <w:rPr>
                <w:rFonts w:ascii="Arial" w:hAnsi="Arial" w:cs="Arial"/>
              </w:rPr>
              <w:t xml:space="preserve"> (powered)</w:t>
            </w: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5B52A7">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C06926" w:rsidP="005B52A7">
            <w:pPr>
              <w:rPr>
                <w:rFonts w:ascii="Arial" w:hAnsi="Arial" w:cs="Arial"/>
              </w:rPr>
            </w:pPr>
            <w:r>
              <w:rPr>
                <w:rFonts w:ascii="Arial" w:hAnsi="Arial" w:cs="Arial"/>
              </w:rPr>
              <w:t xml:space="preserve">For common/general use – equipment </w:t>
            </w:r>
            <w:r w:rsidR="008E1203">
              <w:rPr>
                <w:rFonts w:ascii="Arial" w:hAnsi="Arial" w:cs="Arial"/>
              </w:rPr>
              <w:t xml:space="preserve">must </w:t>
            </w:r>
            <w:r>
              <w:rPr>
                <w:rFonts w:ascii="Arial" w:hAnsi="Arial" w:cs="Arial"/>
              </w:rPr>
              <w:t>be provided by the care home</w:t>
            </w:r>
          </w:p>
          <w:p w:rsidR="00C06926" w:rsidRDefault="00C06926" w:rsidP="008E1203">
            <w:pPr>
              <w:rPr>
                <w:rFonts w:ascii="Arial" w:hAnsi="Arial" w:cs="Arial"/>
              </w:rPr>
            </w:pPr>
            <w:r>
              <w:rPr>
                <w:rFonts w:ascii="Arial" w:hAnsi="Arial" w:cs="Arial"/>
              </w:rPr>
              <w:t xml:space="preserve">ICELS – for </w:t>
            </w:r>
            <w:r w:rsidR="008E1203">
              <w:rPr>
                <w:rFonts w:ascii="Arial" w:hAnsi="Arial" w:cs="Arial"/>
              </w:rPr>
              <w:t>an individual named resident</w:t>
            </w:r>
            <w:r w:rsidR="008E1203" w:rsidDel="008E1203">
              <w:rPr>
                <w:rFonts w:ascii="Arial" w:hAnsi="Arial" w:cs="Arial"/>
              </w:rPr>
              <w:t xml:space="preserve"> </w:t>
            </w:r>
            <w:r>
              <w:rPr>
                <w:rFonts w:ascii="Arial" w:hAnsi="Arial" w:cs="Arial"/>
              </w:rPr>
              <w:t>these may be provided where a standing frame/</w:t>
            </w:r>
            <w:r w:rsidR="008E1203">
              <w:rPr>
                <w:rFonts w:ascii="Arial" w:hAnsi="Arial" w:cs="Arial"/>
              </w:rPr>
              <w:t>s</w:t>
            </w:r>
            <w:r>
              <w:rPr>
                <w:rFonts w:ascii="Arial" w:hAnsi="Arial" w:cs="Arial"/>
              </w:rPr>
              <w:t xml:space="preserve">tanding hoist is assessed to be </w:t>
            </w:r>
            <w:r w:rsidR="00553826">
              <w:rPr>
                <w:rFonts w:ascii="Arial" w:hAnsi="Arial" w:cs="Arial"/>
              </w:rPr>
              <w:t>essential</w:t>
            </w:r>
            <w:r>
              <w:rPr>
                <w:rFonts w:ascii="Arial" w:hAnsi="Arial" w:cs="Arial"/>
              </w:rPr>
              <w:t xml:space="preserve"> as part of a short term prescribed rehabilitation programme and the </w:t>
            </w:r>
            <w:r w:rsidR="008E1203">
              <w:rPr>
                <w:rFonts w:ascii="Arial" w:hAnsi="Arial" w:cs="Arial"/>
              </w:rPr>
              <w:t xml:space="preserve">resident </w:t>
            </w:r>
            <w:r>
              <w:rPr>
                <w:rFonts w:ascii="Arial" w:hAnsi="Arial" w:cs="Arial"/>
              </w:rPr>
              <w:t xml:space="preserve">is expected to progress </w:t>
            </w:r>
            <w:r w:rsidR="008E1203">
              <w:rPr>
                <w:rFonts w:ascii="Arial" w:hAnsi="Arial" w:cs="Arial"/>
              </w:rPr>
              <w:t>on</w:t>
            </w:r>
            <w:r>
              <w:rPr>
                <w:rFonts w:ascii="Arial" w:hAnsi="Arial" w:cs="Arial"/>
              </w:rPr>
              <w:t>to the use of a non-powered stand aid or independent transfers</w:t>
            </w:r>
          </w:p>
        </w:tc>
      </w:tr>
    </w:tbl>
    <w:p w:rsidR="00C21C74" w:rsidRDefault="00C21C74">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C21C74"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C21C74" w:rsidRDefault="00C21C74" w:rsidP="00C774BC">
            <w:pPr>
              <w:rPr>
                <w:rFonts w:ascii="Arial" w:hAnsi="Arial" w:cs="Arial"/>
                <w:b/>
                <w:bCs/>
              </w:rPr>
            </w:pPr>
            <w:r>
              <w:lastRenderedPageBreak/>
              <w:br w:type="page"/>
            </w:r>
            <w:r w:rsidRPr="002B5D04">
              <w:rPr>
                <w:rFonts w:ascii="Arial" w:hAnsi="Arial" w:cs="Arial"/>
                <w:b/>
                <w:bCs/>
              </w:rPr>
              <w:t>Equipment Category</w:t>
            </w:r>
          </w:p>
          <w:p w:rsidR="00C21C74" w:rsidRPr="002B5D04" w:rsidRDefault="00C21C74"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rPr>
            </w:pPr>
            <w:r>
              <w:rPr>
                <w:rFonts w:ascii="Arial" w:hAnsi="Arial" w:cs="Arial"/>
                <w:b/>
              </w:rPr>
              <w:t>Comments</w:t>
            </w:r>
          </w:p>
        </w:tc>
      </w:tr>
      <w:tr w:rsidR="00C21C74" w:rsidTr="00C774BC">
        <w:trPr>
          <w:cantSplit/>
          <w:trHeight w:val="620"/>
        </w:trPr>
        <w:tc>
          <w:tcPr>
            <w:tcW w:w="3369" w:type="dxa"/>
            <w:vMerge/>
            <w:tcBorders>
              <w:left w:val="single" w:sz="6" w:space="0" w:color="auto"/>
              <w:right w:val="single" w:sz="6" w:space="0" w:color="auto"/>
            </w:tcBorders>
          </w:tcPr>
          <w:p w:rsidR="00C21C74" w:rsidRPr="002B5D04" w:rsidRDefault="00C21C74"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C21C74" w:rsidRPr="002B5D04" w:rsidRDefault="00C21C74"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21C74" w:rsidRPr="002B5D04" w:rsidRDefault="00C21C74"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21C74" w:rsidRDefault="00C21C74" w:rsidP="00C774BC">
            <w:pPr>
              <w:rPr>
                <w:rFonts w:ascii="Arial" w:hAnsi="Arial" w:cs="Arial"/>
              </w:rPr>
            </w:pPr>
          </w:p>
        </w:tc>
      </w:tr>
      <w:tr w:rsidR="002A0A98" w:rsidTr="00C06926">
        <w:trPr>
          <w:cantSplit/>
          <w:trHeight w:val="620"/>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 xml:space="preserve">Stand Aids (non powered) </w:t>
            </w:r>
          </w:p>
          <w:p w:rsidR="002A0A98" w:rsidRPr="002B5D04" w:rsidRDefault="00C06926" w:rsidP="005B52A7">
            <w:pPr>
              <w:rPr>
                <w:rFonts w:ascii="Arial" w:hAnsi="Arial" w:cs="Arial"/>
              </w:rPr>
            </w:pPr>
            <w:r>
              <w:rPr>
                <w:rFonts w:ascii="Arial" w:hAnsi="Arial" w:cs="Arial"/>
              </w:rPr>
              <w:t xml:space="preserve">e.g. </w:t>
            </w:r>
            <w:r w:rsidR="002A0A98">
              <w:rPr>
                <w:rFonts w:ascii="Arial" w:hAnsi="Arial" w:cs="Arial"/>
              </w:rPr>
              <w:t>Rotunda/transfer disc</w:t>
            </w:r>
            <w:r>
              <w:rPr>
                <w:rFonts w:ascii="Arial" w:hAnsi="Arial" w:cs="Arial"/>
              </w:rPr>
              <w:t>, turntable, swivel cushions</w:t>
            </w:r>
          </w:p>
          <w:p w:rsidR="002A0A98" w:rsidRDefault="002A0A98" w:rsidP="005B52A7">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5B52A7">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5B52A7">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96195E">
            <w:pPr>
              <w:rPr>
                <w:rFonts w:ascii="Arial" w:hAnsi="Arial" w:cs="Arial"/>
              </w:rPr>
            </w:pPr>
            <w:r>
              <w:rPr>
                <w:rFonts w:ascii="Arial" w:hAnsi="Arial" w:cs="Arial"/>
              </w:rPr>
              <w:t>ICELS – provided following risk assessment and clinical need</w:t>
            </w:r>
            <w:r w:rsidR="0096195E">
              <w:rPr>
                <w:rFonts w:ascii="Arial" w:hAnsi="Arial" w:cs="Arial"/>
              </w:rPr>
              <w:t xml:space="preserve"> identified by a clinical practitioner</w:t>
            </w:r>
            <w:r>
              <w:rPr>
                <w:rFonts w:ascii="Arial" w:hAnsi="Arial" w:cs="Arial"/>
              </w:rPr>
              <w:t xml:space="preserve"> for </w:t>
            </w:r>
            <w:r w:rsidR="008E1203">
              <w:rPr>
                <w:rFonts w:ascii="Arial" w:hAnsi="Arial" w:cs="Arial"/>
              </w:rPr>
              <w:t xml:space="preserve">individual </w:t>
            </w:r>
            <w:r w:rsidRPr="00A0782C">
              <w:rPr>
                <w:rFonts w:ascii="Arial" w:hAnsi="Arial" w:cs="Arial"/>
                <w:b/>
                <w:u w:val="single"/>
              </w:rPr>
              <w:t>named</w:t>
            </w:r>
            <w:r>
              <w:rPr>
                <w:rFonts w:ascii="Arial" w:hAnsi="Arial" w:cs="Arial"/>
              </w:rPr>
              <w:t xml:space="preserve"> </w:t>
            </w:r>
            <w:r w:rsidR="008E1203">
              <w:rPr>
                <w:rFonts w:ascii="Arial" w:hAnsi="Arial" w:cs="Arial"/>
              </w:rPr>
              <w:t xml:space="preserve">residents </w:t>
            </w:r>
            <w:r>
              <w:rPr>
                <w:rFonts w:ascii="Arial" w:hAnsi="Arial" w:cs="Arial"/>
              </w:rPr>
              <w:t xml:space="preserve">for </w:t>
            </w:r>
            <w:r w:rsidR="008E1203">
              <w:rPr>
                <w:rFonts w:ascii="Arial" w:hAnsi="Arial" w:cs="Arial"/>
              </w:rPr>
              <w:t xml:space="preserve">a </w:t>
            </w:r>
            <w:r>
              <w:rPr>
                <w:rFonts w:ascii="Arial" w:hAnsi="Arial" w:cs="Arial"/>
              </w:rPr>
              <w:t xml:space="preserve">period of rehabilitation only.  </w:t>
            </w:r>
            <w:r w:rsidR="008E1203">
              <w:rPr>
                <w:rFonts w:ascii="Arial" w:hAnsi="Arial" w:cs="Arial"/>
              </w:rPr>
              <w:t>Provided for a m</w:t>
            </w:r>
            <w:r>
              <w:rPr>
                <w:rFonts w:ascii="Arial" w:hAnsi="Arial" w:cs="Arial"/>
              </w:rPr>
              <w:t xml:space="preserve">aximum period of 8 weeks (unless extended by </w:t>
            </w:r>
            <w:r w:rsidR="0096195E">
              <w:rPr>
                <w:rFonts w:ascii="Arial" w:hAnsi="Arial" w:cs="Arial"/>
              </w:rPr>
              <w:t>clinical practitioner</w:t>
            </w:r>
            <w:r>
              <w:rPr>
                <w:rFonts w:ascii="Arial" w:hAnsi="Arial" w:cs="Arial"/>
              </w:rPr>
              <w:t>) and will be collected at end of rehabilitation period</w:t>
            </w:r>
            <w:r w:rsidR="008C587B">
              <w:rPr>
                <w:rFonts w:ascii="Arial" w:hAnsi="Arial" w:cs="Arial"/>
              </w:rPr>
              <w:t xml:space="preserve">.  If at point of discharge the </w:t>
            </w:r>
            <w:r w:rsidR="0096195E">
              <w:rPr>
                <w:rFonts w:ascii="Arial" w:hAnsi="Arial" w:cs="Arial"/>
              </w:rPr>
              <w:t>clinical practitioner</w:t>
            </w:r>
            <w:r w:rsidR="008C587B">
              <w:rPr>
                <w:rFonts w:ascii="Arial" w:hAnsi="Arial" w:cs="Arial"/>
              </w:rPr>
              <w:t xml:space="preserve"> identifies that the service user still requires the equipment, then this will remain with the </w:t>
            </w:r>
            <w:r w:rsidR="004213E8">
              <w:rPr>
                <w:rFonts w:ascii="Arial" w:hAnsi="Arial" w:cs="Arial"/>
              </w:rPr>
              <w:t xml:space="preserve">named </w:t>
            </w:r>
            <w:r w:rsidR="008C587B">
              <w:rPr>
                <w:rFonts w:ascii="Arial" w:hAnsi="Arial" w:cs="Arial"/>
              </w:rPr>
              <w:t>service user until it is no longer needed</w:t>
            </w:r>
            <w:r w:rsidR="004213E8">
              <w:rPr>
                <w:rFonts w:ascii="Arial" w:hAnsi="Arial" w:cs="Arial"/>
              </w:rPr>
              <w:t xml:space="preserve"> (this must be notified to the ICELS Team otherwise equipment will be collected)</w:t>
            </w:r>
            <w:r w:rsidR="008C587B">
              <w:rPr>
                <w:rFonts w:ascii="Arial" w:hAnsi="Arial" w:cs="Arial"/>
              </w:rPr>
              <w:t xml:space="preserve">.  Responsibility for safe use of the item and </w:t>
            </w:r>
            <w:r w:rsidR="002E6455">
              <w:rPr>
                <w:rFonts w:ascii="Arial" w:hAnsi="Arial" w:cs="Arial"/>
              </w:rPr>
              <w:t xml:space="preserve">continued use by the </w:t>
            </w:r>
            <w:r w:rsidR="004213E8">
              <w:rPr>
                <w:rFonts w:ascii="Arial" w:hAnsi="Arial" w:cs="Arial"/>
              </w:rPr>
              <w:t xml:space="preserve">named </w:t>
            </w:r>
            <w:r w:rsidR="002E6455">
              <w:rPr>
                <w:rFonts w:ascii="Arial" w:hAnsi="Arial" w:cs="Arial"/>
              </w:rPr>
              <w:t>service user only will transfer to the residential home</w:t>
            </w: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Slide sheets/one way glide sheets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Transfer Boards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Handling Belts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5B52A7">
            <w:pPr>
              <w:rPr>
                <w:rFonts w:ascii="Arial" w:hAnsi="Arial" w:cs="Arial"/>
              </w:rPr>
            </w:pPr>
            <w:r w:rsidRPr="005B52A7">
              <w:rPr>
                <w:rFonts w:ascii="Arial" w:hAnsi="Arial" w:cs="Arial"/>
                <w:b/>
              </w:rPr>
              <w:t>Pressure Care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5B52A7">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174C26" w:rsidP="005B52A7">
            <w:pPr>
              <w:rPr>
                <w:rFonts w:ascii="Arial" w:hAnsi="Arial" w:cs="Arial"/>
              </w:rPr>
            </w:pPr>
            <w:r>
              <w:rPr>
                <w:rFonts w:ascii="Arial" w:hAnsi="Arial" w:cs="Arial"/>
              </w:rPr>
              <w:t>High specification foam/memory foam overlays/mattresses and cushions - for at risk residents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174C26" w:rsidP="005B52A7">
            <w:pPr>
              <w:rPr>
                <w:rFonts w:ascii="Arial" w:hAnsi="Arial" w:cs="Arial"/>
              </w:rPr>
            </w:pPr>
            <w:r>
              <w:rPr>
                <w:rFonts w:ascii="Arial" w:hAnsi="Arial" w:cs="Arial"/>
              </w:rPr>
              <w:t>Alternating Dynamic (and pump) mattresses and cushions – for high risk residents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5B52A7">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886DBD">
            <w:pPr>
              <w:rPr>
                <w:rFonts w:ascii="Arial" w:hAnsi="Arial" w:cs="Arial"/>
              </w:rPr>
            </w:pPr>
            <w:r>
              <w:rPr>
                <w:rFonts w:ascii="Arial" w:hAnsi="Arial" w:cs="Arial"/>
              </w:rPr>
              <w:t xml:space="preserve">Provision to residential homes following a specialist risk assessment for tissue viability (high risk only) for treatment of pressure ulcer and for period of treatment only.  DN to </w:t>
            </w:r>
            <w:r w:rsidR="00886DBD">
              <w:rPr>
                <w:rFonts w:ascii="Arial" w:hAnsi="Arial" w:cs="Arial"/>
              </w:rPr>
              <w:t xml:space="preserve">maintain on caseload and </w:t>
            </w:r>
            <w:r>
              <w:rPr>
                <w:rFonts w:ascii="Arial" w:hAnsi="Arial" w:cs="Arial"/>
              </w:rPr>
              <w:t>review equipment and arrange collection when no longer needed</w:t>
            </w:r>
          </w:p>
        </w:tc>
      </w:tr>
      <w:tr w:rsidR="005B52A7" w:rsidTr="006C38EE">
        <w:trPr>
          <w:cantSplit/>
          <w:trHeight w:val="227"/>
        </w:trPr>
        <w:tc>
          <w:tcPr>
            <w:tcW w:w="6487" w:type="dxa"/>
            <w:gridSpan w:val="3"/>
            <w:tcBorders>
              <w:left w:val="single" w:sz="6" w:space="0" w:color="auto"/>
              <w:right w:val="single" w:sz="6" w:space="0" w:color="auto"/>
            </w:tcBorders>
          </w:tcPr>
          <w:p w:rsidR="005B52A7" w:rsidRPr="005B52A7" w:rsidRDefault="005B52A7" w:rsidP="005B52A7">
            <w:pPr>
              <w:rPr>
                <w:rFonts w:ascii="Arial" w:hAnsi="Arial" w:cs="Arial"/>
                <w:b/>
              </w:rPr>
            </w:pPr>
            <w:r w:rsidRPr="005B52A7">
              <w:rPr>
                <w:rFonts w:ascii="Arial" w:hAnsi="Arial" w:cs="Arial"/>
                <w:b/>
              </w:rPr>
              <w:t>Raisers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5B52A7">
            <w:pPr>
              <w:rPr>
                <w:rFonts w:ascii="Arial" w:hAnsi="Arial" w:cs="Arial"/>
              </w:rPr>
            </w:pPr>
          </w:p>
        </w:tc>
      </w:tr>
      <w:tr w:rsidR="005B52A7" w:rsidTr="005B52A7">
        <w:trPr>
          <w:cantSplit/>
          <w:trHeight w:val="227"/>
        </w:trPr>
        <w:tc>
          <w:tcPr>
            <w:tcW w:w="3369" w:type="dxa"/>
            <w:tcBorders>
              <w:left w:val="single" w:sz="6" w:space="0" w:color="auto"/>
              <w:right w:val="single" w:sz="6" w:space="0" w:color="auto"/>
            </w:tcBorders>
          </w:tcPr>
          <w:p w:rsidR="005B52A7" w:rsidRDefault="005B52A7" w:rsidP="005B52A7">
            <w:pPr>
              <w:rPr>
                <w:rFonts w:ascii="Arial" w:hAnsi="Arial" w:cs="Arial"/>
              </w:rPr>
            </w:pPr>
            <w:r>
              <w:rPr>
                <w:rFonts w:ascii="Arial" w:hAnsi="Arial" w:cs="Arial"/>
              </w:rPr>
              <w:t>Chair blocks and raisers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FA134A">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5B52A7">
            <w:pPr>
              <w:rPr>
                <w:rFonts w:ascii="Arial" w:hAnsi="Arial" w:cs="Arial"/>
              </w:rPr>
            </w:pPr>
            <w:r>
              <w:rPr>
                <w:rFonts w:ascii="Arial" w:hAnsi="Arial" w:cs="Arial"/>
              </w:rPr>
              <w:t>Bed blocks and raisers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FA134A">
              <w:rPr>
                <w:rFonts w:ascii="Arial" w:hAnsi="Arial" w:cs="Arial"/>
              </w:rPr>
              <w:t>Standard items of equipment to meet needs of general population</w:t>
            </w:r>
          </w:p>
        </w:tc>
      </w:tr>
    </w:tbl>
    <w:p w:rsidR="00C21C74" w:rsidRDefault="00C21C74">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C21C74"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C21C74" w:rsidRDefault="00C21C74" w:rsidP="00C774BC">
            <w:pPr>
              <w:rPr>
                <w:rFonts w:ascii="Arial" w:hAnsi="Arial" w:cs="Arial"/>
                <w:b/>
                <w:bCs/>
              </w:rPr>
            </w:pPr>
            <w:r>
              <w:lastRenderedPageBreak/>
              <w:br w:type="page"/>
            </w:r>
            <w:r w:rsidRPr="002B5D04">
              <w:rPr>
                <w:rFonts w:ascii="Arial" w:hAnsi="Arial" w:cs="Arial"/>
                <w:b/>
                <w:bCs/>
              </w:rPr>
              <w:t>Equipment Category</w:t>
            </w:r>
          </w:p>
          <w:p w:rsidR="00C21C74" w:rsidRPr="002B5D04" w:rsidRDefault="00C21C74"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rPr>
            </w:pPr>
            <w:r>
              <w:rPr>
                <w:rFonts w:ascii="Arial" w:hAnsi="Arial" w:cs="Arial"/>
                <w:b/>
              </w:rPr>
              <w:t>Comments</w:t>
            </w:r>
          </w:p>
        </w:tc>
      </w:tr>
      <w:tr w:rsidR="00C21C74" w:rsidTr="00C774BC">
        <w:trPr>
          <w:cantSplit/>
          <w:trHeight w:val="620"/>
        </w:trPr>
        <w:tc>
          <w:tcPr>
            <w:tcW w:w="3369" w:type="dxa"/>
            <w:vMerge/>
            <w:tcBorders>
              <w:left w:val="single" w:sz="6" w:space="0" w:color="auto"/>
              <w:right w:val="single" w:sz="6" w:space="0" w:color="auto"/>
            </w:tcBorders>
          </w:tcPr>
          <w:p w:rsidR="00C21C74" w:rsidRPr="002B5D04" w:rsidRDefault="00C21C74"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C21C74" w:rsidRPr="002B5D04" w:rsidRDefault="00C21C74"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21C74" w:rsidRPr="002B5D04" w:rsidRDefault="00C21C74"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21C74" w:rsidRDefault="00C21C74" w:rsidP="00C774BC">
            <w:pPr>
              <w:rPr>
                <w:rFonts w:ascii="Arial" w:hAnsi="Arial" w:cs="Arial"/>
              </w:rPr>
            </w:pP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C06926">
            <w:pPr>
              <w:rPr>
                <w:rFonts w:ascii="Arial" w:hAnsi="Arial" w:cs="Arial"/>
              </w:rPr>
            </w:pPr>
            <w:r w:rsidRPr="005B52A7">
              <w:rPr>
                <w:rFonts w:ascii="Arial" w:hAnsi="Arial" w:cs="Arial"/>
                <w:b/>
              </w:rPr>
              <w:t>Seating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C21C74" w:rsidP="00C21C74">
            <w:pPr>
              <w:rPr>
                <w:rFonts w:ascii="Arial" w:hAnsi="Arial" w:cs="Arial"/>
              </w:rPr>
            </w:pPr>
            <w:r>
              <w:rPr>
                <w:rFonts w:ascii="Arial" w:hAnsi="Arial" w:cs="Arial"/>
              </w:rPr>
              <w:t xml:space="preserve">Standard chairs including </w:t>
            </w:r>
            <w:r w:rsidR="00174C26">
              <w:rPr>
                <w:rFonts w:ascii="Arial" w:hAnsi="Arial" w:cs="Arial"/>
              </w:rPr>
              <w:t>riser recliners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5B52A7" w:rsidP="00C06926">
            <w:pPr>
              <w:rPr>
                <w:rFonts w:ascii="Arial" w:hAnsi="Arial" w:cs="Arial"/>
              </w:rPr>
            </w:pPr>
            <w:r>
              <w:rPr>
                <w:rFonts w:ascii="Arial" w:hAnsi="Arial" w:cs="Arial"/>
              </w:rPr>
              <w:t>Standard items of equipment to meet needs of general population</w:t>
            </w:r>
          </w:p>
        </w:tc>
      </w:tr>
      <w:tr w:rsidR="00174C26" w:rsidTr="005B52A7">
        <w:trPr>
          <w:cantSplit/>
          <w:trHeight w:val="227"/>
        </w:trPr>
        <w:tc>
          <w:tcPr>
            <w:tcW w:w="3369" w:type="dxa"/>
            <w:tcBorders>
              <w:left w:val="single" w:sz="6" w:space="0" w:color="auto"/>
              <w:right w:val="single" w:sz="6" w:space="0" w:color="auto"/>
            </w:tcBorders>
          </w:tcPr>
          <w:p w:rsidR="00174C26" w:rsidRDefault="00174C26" w:rsidP="002A0A98">
            <w:pPr>
              <w:rPr>
                <w:rFonts w:ascii="Arial" w:hAnsi="Arial" w:cs="Arial"/>
              </w:rPr>
            </w:pPr>
            <w:r>
              <w:rPr>
                <w:rFonts w:ascii="Arial" w:hAnsi="Arial" w:cs="Arial"/>
              </w:rPr>
              <w:t>Specialist postural support – bespoke chairs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C06926">
            <w:pPr>
              <w:pStyle w:val="Header"/>
              <w:rPr>
                <w:rFonts w:ascii="Arial" w:hAnsi="Arial" w:cs="Arial"/>
              </w:rPr>
            </w:pPr>
            <w:r>
              <w:rPr>
                <w:rFonts w:ascii="Arial" w:hAnsi="Arial" w:cs="Arial"/>
              </w:rPr>
              <w:t>CH/ICELS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C06926">
            <w:pPr>
              <w:rPr>
                <w:rFonts w:ascii="Arial" w:hAnsi="Arial" w:cs="Arial"/>
              </w:rPr>
            </w:pPr>
            <w:r>
              <w:rPr>
                <w:rFonts w:ascii="Arial" w:hAnsi="Arial" w:cs="Arial"/>
              </w:rPr>
              <w:t>CH/ICELS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96195E">
            <w:pPr>
              <w:rPr>
                <w:rFonts w:ascii="Arial" w:hAnsi="Arial" w:cs="Arial"/>
              </w:rPr>
            </w:pPr>
            <w:r>
              <w:rPr>
                <w:rFonts w:ascii="Arial" w:hAnsi="Arial" w:cs="Arial"/>
              </w:rPr>
              <w:t>Where person</w:t>
            </w:r>
            <w:r w:rsidR="00C21C74">
              <w:rPr>
                <w:rFonts w:ascii="Arial" w:hAnsi="Arial" w:cs="Arial"/>
              </w:rPr>
              <w:t xml:space="preserve"> has been assessed by a </w:t>
            </w:r>
            <w:r w:rsidR="0096195E">
              <w:rPr>
                <w:rFonts w:ascii="Arial" w:hAnsi="Arial" w:cs="Arial"/>
              </w:rPr>
              <w:t>clinical practitioner</w:t>
            </w:r>
            <w:r w:rsidR="00C21C74">
              <w:rPr>
                <w:rFonts w:ascii="Arial" w:hAnsi="Arial" w:cs="Arial"/>
              </w:rPr>
              <w:t xml:space="preserve"> and </w:t>
            </w:r>
            <w:r>
              <w:rPr>
                <w:rFonts w:ascii="Arial" w:hAnsi="Arial" w:cs="Arial"/>
              </w:rPr>
              <w:t>meets eligibility criteria for provision of specialist postural seating and the ICELS procedures for provision of non-contract stock have been met</w:t>
            </w: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C06926">
            <w:pPr>
              <w:rPr>
                <w:rFonts w:ascii="Arial" w:hAnsi="Arial" w:cs="Arial"/>
              </w:rPr>
            </w:pPr>
            <w:r w:rsidRPr="005B52A7">
              <w:rPr>
                <w:rFonts w:ascii="Arial" w:hAnsi="Arial" w:cs="Arial"/>
                <w:b/>
              </w:rPr>
              <w:t xml:space="preserve">Toileting </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Commodes – static and mobile</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Toilet Frames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Raised Toilet Seats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bl>
    <w:p w:rsidR="00A0782C" w:rsidRDefault="00A0782C"/>
    <w:p w:rsidR="00B40829" w:rsidRDefault="0086704B" w:rsidP="000740C7">
      <w:pPr>
        <w:rPr>
          <w:rFonts w:ascii="Arial" w:hAnsi="Arial" w:cs="Arial"/>
        </w:rPr>
      </w:pPr>
      <w:r>
        <w:rPr>
          <w:rFonts w:ascii="Arial" w:hAnsi="Arial" w:cs="Arial"/>
        </w:rPr>
        <w:t>The LLR ICELS does not provide assistive technology, sensory equipment, wheelchairs or minor adaptations.</w:t>
      </w:r>
    </w:p>
    <w:p w:rsidR="00B40829" w:rsidRDefault="00B40829" w:rsidP="000740C7">
      <w:pPr>
        <w:rPr>
          <w:rFonts w:ascii="Arial" w:hAnsi="Arial" w:cs="Arial"/>
        </w:rPr>
      </w:pPr>
    </w:p>
    <w:p w:rsidR="00B40829" w:rsidRDefault="00B40829" w:rsidP="000740C7">
      <w:pPr>
        <w:rPr>
          <w:rFonts w:ascii="Arial" w:hAnsi="Arial" w:cs="Arial"/>
        </w:rPr>
        <w:sectPr w:rsidR="00B40829" w:rsidSect="00CD347A">
          <w:pgSz w:w="16838" w:h="11906" w:orient="landscape"/>
          <w:pgMar w:top="851" w:right="907" w:bottom="851" w:left="1134" w:header="709" w:footer="709" w:gutter="0"/>
          <w:cols w:space="708"/>
          <w:docGrid w:linePitch="360"/>
        </w:sectPr>
      </w:pPr>
    </w:p>
    <w:p w:rsidR="00CD347A" w:rsidRPr="00CD347A" w:rsidRDefault="00CD347A">
      <w:pPr>
        <w:rPr>
          <w:rFonts w:ascii="Arial" w:hAnsi="Arial" w:cs="Arial"/>
        </w:rPr>
      </w:pPr>
    </w:p>
    <w:p w:rsidR="002E6455" w:rsidRPr="002E6455" w:rsidRDefault="004030C0" w:rsidP="004030C0">
      <w:pPr>
        <w:ind w:left="3600" w:firstLine="720"/>
        <w:rPr>
          <w:rFonts w:ascii="Arial" w:hAnsi="Arial" w:cs="Arial"/>
          <w:sz w:val="24"/>
          <w:szCs w:val="24"/>
        </w:rPr>
      </w:pP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sidRPr="002E6455">
        <w:rPr>
          <w:rFonts w:ascii="Arial" w:hAnsi="Arial" w:cs="Arial"/>
          <w:sz w:val="24"/>
          <w:szCs w:val="24"/>
        </w:rPr>
        <w:tab/>
      </w:r>
      <w:r w:rsidR="002E6455" w:rsidRPr="002E6455">
        <w:rPr>
          <w:rFonts w:ascii="Arial" w:hAnsi="Arial" w:cs="Arial"/>
          <w:sz w:val="24"/>
          <w:szCs w:val="24"/>
        </w:rPr>
        <w:t>Appendix 2</w:t>
      </w:r>
    </w:p>
    <w:p w:rsidR="002E6455" w:rsidRDefault="002E6455" w:rsidP="004030C0">
      <w:pPr>
        <w:ind w:left="3600" w:firstLine="720"/>
        <w:rPr>
          <w:rFonts w:ascii="Arial" w:hAnsi="Arial" w:cs="Arial"/>
          <w:color w:val="525252"/>
          <w:sz w:val="20"/>
          <w:szCs w:val="20"/>
        </w:rPr>
      </w:pPr>
      <w:r>
        <w:rPr>
          <w:rFonts w:ascii="Arial" w:hAnsi="Arial" w:cs="Arial"/>
          <w:noProof/>
          <w:lang w:eastAsia="en-GB"/>
        </w:rPr>
        <w:drawing>
          <wp:anchor distT="0" distB="0" distL="114300" distR="114300" simplePos="0" relativeHeight="251658240" behindDoc="1" locked="0" layoutInCell="1" allowOverlap="1" wp14:anchorId="5DC04586" wp14:editId="34381267">
            <wp:simplePos x="0" y="0"/>
            <wp:positionH relativeFrom="column">
              <wp:posOffset>266700</wp:posOffset>
            </wp:positionH>
            <wp:positionV relativeFrom="paragraph">
              <wp:posOffset>51435</wp:posOffset>
            </wp:positionV>
            <wp:extent cx="1619250" cy="971550"/>
            <wp:effectExtent l="0" t="0" r="0" b="0"/>
            <wp:wrapThrough wrapText="bothSides">
              <wp:wrapPolygon edited="0">
                <wp:start x="0" y="0"/>
                <wp:lineTo x="0" y="21176"/>
                <wp:lineTo x="21346" y="21176"/>
                <wp:lineTo x="21346" y="0"/>
                <wp:lineTo x="0" y="0"/>
              </wp:wrapPolygon>
            </wp:wrapThrough>
            <wp:docPr id="7" name="Picture 7" descr="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0C0" w:rsidRDefault="002E6455" w:rsidP="002E6455">
      <w:pPr>
        <w:ind w:left="2160" w:firstLine="720"/>
        <w:rPr>
          <w:rFonts w:ascii="Arial" w:hAnsi="Arial" w:cs="Arial"/>
          <w:color w:val="525252"/>
          <w:sz w:val="20"/>
          <w:szCs w:val="20"/>
        </w:rPr>
      </w:pP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sidR="004030C0">
        <w:rPr>
          <w:rFonts w:ascii="Arial" w:hAnsi="Arial" w:cs="Arial"/>
          <w:color w:val="525252"/>
          <w:sz w:val="20"/>
          <w:szCs w:val="20"/>
        </w:rPr>
        <w:t>NRS HEALTHCARE</w:t>
      </w:r>
    </w:p>
    <w:p w:rsidR="004030C0" w:rsidRDefault="004030C0" w:rsidP="004030C0">
      <w:pPr>
        <w:ind w:left="3600" w:firstLine="720"/>
        <w:rPr>
          <w:rFonts w:ascii="Arial" w:hAnsi="Arial" w:cs="Arial"/>
          <w:color w:val="525252"/>
          <w:sz w:val="20"/>
          <w:szCs w:val="20"/>
        </w:rPr>
      </w:pP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t>UNIT K, WILSON ROAD</w:t>
      </w:r>
    </w:p>
    <w:p w:rsidR="004030C0" w:rsidRDefault="004030C0" w:rsidP="004030C0">
      <w:pPr>
        <w:ind w:left="3600" w:firstLine="720"/>
        <w:rPr>
          <w:rFonts w:ascii="Arial" w:hAnsi="Arial" w:cs="Arial"/>
          <w:color w:val="525252"/>
          <w:sz w:val="20"/>
          <w:szCs w:val="20"/>
        </w:rPr>
      </w:pP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t>SOUTH WIGSTON</w:t>
      </w:r>
    </w:p>
    <w:p w:rsidR="004030C0" w:rsidRDefault="004030C0" w:rsidP="004030C0">
      <w:pPr>
        <w:ind w:left="3600" w:firstLine="720"/>
        <w:rPr>
          <w:rFonts w:ascii="Arial" w:hAnsi="Arial" w:cs="Arial"/>
          <w:color w:val="525252"/>
          <w:sz w:val="20"/>
          <w:szCs w:val="20"/>
        </w:rPr>
      </w:pP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Pr>
          <w:rFonts w:ascii="Arial" w:hAnsi="Arial" w:cs="Arial"/>
          <w:color w:val="525252"/>
          <w:sz w:val="20"/>
          <w:szCs w:val="20"/>
        </w:rPr>
        <w:tab/>
      </w:r>
      <w:r w:rsidR="0096195E">
        <w:rPr>
          <w:rFonts w:ascii="Arial" w:hAnsi="Arial" w:cs="Arial"/>
          <w:color w:val="525252"/>
          <w:sz w:val="20"/>
          <w:szCs w:val="20"/>
        </w:rPr>
        <w:t xml:space="preserve">LEICESTERSHIRE.  </w:t>
      </w:r>
      <w:r>
        <w:rPr>
          <w:rFonts w:ascii="Arial" w:hAnsi="Arial" w:cs="Arial"/>
          <w:color w:val="525252"/>
          <w:sz w:val="20"/>
          <w:szCs w:val="20"/>
        </w:rPr>
        <w:t>LE18 4TP</w:t>
      </w:r>
    </w:p>
    <w:p w:rsidR="004030C0" w:rsidRDefault="004030C0" w:rsidP="004030C0">
      <w:pPr>
        <w:ind w:left="3600" w:firstLine="720"/>
        <w:rPr>
          <w:rFonts w:ascii="Arial" w:hAnsi="Arial" w:cs="Arial"/>
          <w:color w:val="525252"/>
          <w:sz w:val="20"/>
          <w:szCs w:val="20"/>
        </w:rPr>
      </w:pPr>
    </w:p>
    <w:p w:rsidR="004030C0" w:rsidRDefault="004030C0" w:rsidP="004030C0">
      <w:pPr>
        <w:ind w:left="3600" w:firstLine="720"/>
        <w:rPr>
          <w:rFonts w:ascii="Arial" w:hAnsi="Arial" w:cs="Arial"/>
          <w:color w:val="525252"/>
          <w:sz w:val="20"/>
          <w:szCs w:val="20"/>
        </w:rPr>
      </w:pPr>
    </w:p>
    <w:p w:rsidR="004030C0" w:rsidRDefault="004030C0" w:rsidP="004030C0">
      <w:pPr>
        <w:outlineLvl w:val="0"/>
        <w:rPr>
          <w:rFonts w:ascii="Arial" w:hAnsi="Arial" w:cs="Arial"/>
          <w:sz w:val="28"/>
          <w:szCs w:val="28"/>
          <w:u w:val="single"/>
        </w:rPr>
      </w:pPr>
      <w:r>
        <w:rPr>
          <w:rFonts w:ascii="Arial" w:hAnsi="Arial" w:cs="Arial"/>
          <w:sz w:val="28"/>
          <w:szCs w:val="28"/>
          <w:u w:val="single"/>
        </w:rPr>
        <w:t xml:space="preserve">EQUIPMENT COLLECTION </w:t>
      </w:r>
      <w:r w:rsidRPr="00C32C64">
        <w:rPr>
          <w:rFonts w:ascii="Arial" w:hAnsi="Arial" w:cs="Arial"/>
          <w:sz w:val="28"/>
          <w:szCs w:val="28"/>
          <w:u w:val="single"/>
        </w:rPr>
        <w:t>REQUEST</w:t>
      </w:r>
      <w:r>
        <w:rPr>
          <w:rFonts w:ascii="Arial" w:hAnsi="Arial" w:cs="Arial"/>
          <w:sz w:val="28"/>
          <w:szCs w:val="28"/>
          <w:u w:val="single"/>
        </w:rPr>
        <w:t>/CHANGE OF ADDRESS – PLEASE SEND TO :</w:t>
      </w:r>
    </w:p>
    <w:p w:rsidR="004030C0" w:rsidRDefault="004030C0" w:rsidP="004030C0">
      <w:pPr>
        <w:outlineLvl w:val="0"/>
        <w:rPr>
          <w:rFonts w:ascii="Arial" w:hAnsi="Arial" w:cs="Arial"/>
          <w:sz w:val="28"/>
          <w:szCs w:val="28"/>
          <w:u w:val="single"/>
        </w:rPr>
      </w:pPr>
    </w:p>
    <w:p w:rsidR="004030C0" w:rsidRDefault="00D06C9C" w:rsidP="004030C0">
      <w:pPr>
        <w:outlineLvl w:val="0"/>
        <w:rPr>
          <w:rFonts w:ascii="Arial" w:hAnsi="Arial" w:cs="Arial"/>
          <w:sz w:val="24"/>
          <w:szCs w:val="24"/>
        </w:rPr>
      </w:pPr>
      <w:hyperlink r:id="rId15" w:history="1">
        <w:r w:rsidR="004030C0" w:rsidRPr="00792D92">
          <w:rPr>
            <w:rStyle w:val="Hyperlink"/>
            <w:rFonts w:ascii="Arial" w:hAnsi="Arial" w:cs="Arial"/>
            <w:sz w:val="28"/>
            <w:szCs w:val="28"/>
          </w:rPr>
          <w:t>Collections@lr.nrs-uk.net</w:t>
        </w:r>
      </w:hyperlink>
      <w:r w:rsidR="004030C0">
        <w:rPr>
          <w:rFonts w:ascii="Arial" w:hAnsi="Arial" w:cs="Arial"/>
          <w:sz w:val="28"/>
          <w:szCs w:val="28"/>
        </w:rPr>
        <w:t xml:space="preserve"> and also send a copy to </w:t>
      </w:r>
      <w:hyperlink r:id="rId16" w:history="1">
        <w:r w:rsidR="0030400F" w:rsidRPr="001B2A58">
          <w:rPr>
            <w:rStyle w:val="Hyperlink"/>
            <w:rFonts w:ascii="Arial" w:hAnsi="Arial" w:cs="Arial"/>
            <w:sz w:val="24"/>
            <w:szCs w:val="24"/>
          </w:rPr>
          <w:t>ices@leicester.gov.uk</w:t>
        </w:r>
      </w:hyperlink>
    </w:p>
    <w:p w:rsidR="004030C0" w:rsidRDefault="004030C0" w:rsidP="004030C0"/>
    <w:p w:rsidR="004030C0" w:rsidRPr="00A574F9" w:rsidRDefault="004030C0" w:rsidP="004030C0">
      <w:pPr>
        <w:outlineLvl w:val="0"/>
        <w:rPr>
          <w:rFonts w:ascii="Arial" w:hAnsi="Arial" w:cs="Arial"/>
        </w:rPr>
      </w:pPr>
      <w:r w:rsidRPr="00A574F9">
        <w:rPr>
          <w:rFonts w:ascii="Arial" w:hAnsi="Arial" w:cs="Arial"/>
        </w:rPr>
        <w:t xml:space="preserve">FROM (Name of Care Home):    </w:t>
      </w:r>
      <w:r w:rsidRPr="00A574F9">
        <w:rPr>
          <w:rFonts w:ascii="Arial" w:hAnsi="Arial" w:cs="Arial"/>
        </w:rPr>
        <w:softHyphen/>
      </w:r>
      <w:r w:rsidRPr="00A574F9">
        <w:rPr>
          <w:rFonts w:ascii="Arial" w:hAnsi="Arial" w:cs="Arial"/>
        </w:rPr>
        <w:softHyphen/>
        <w:t>_____________________________________________________</w:t>
      </w:r>
    </w:p>
    <w:p w:rsidR="004030C0" w:rsidRPr="00A574F9" w:rsidRDefault="004030C0" w:rsidP="004030C0">
      <w:pPr>
        <w:rPr>
          <w:rFonts w:ascii="Arial" w:hAnsi="Arial" w:cs="Arial"/>
        </w:rPr>
      </w:pPr>
      <w:r w:rsidRPr="00A574F9">
        <w:rPr>
          <w:rFonts w:ascii="Arial" w:hAnsi="Arial" w:cs="Arial"/>
        </w:rPr>
        <w:t xml:space="preserve">   </w:t>
      </w:r>
    </w:p>
    <w:p w:rsidR="004030C0" w:rsidRDefault="004030C0" w:rsidP="004030C0">
      <w:pPr>
        <w:rPr>
          <w:rFonts w:ascii="Arial" w:hAnsi="Arial" w:cs="Arial"/>
        </w:rPr>
      </w:pPr>
      <w:r w:rsidRPr="00A574F9">
        <w:rPr>
          <w:rFonts w:ascii="Arial" w:hAnsi="Arial" w:cs="Arial"/>
        </w:rPr>
        <w:t xml:space="preserve">CONTACT </w:t>
      </w:r>
      <w:r w:rsidR="00553826" w:rsidRPr="00A574F9">
        <w:rPr>
          <w:rFonts w:ascii="Arial" w:hAnsi="Arial" w:cs="Arial"/>
        </w:rPr>
        <w:t>Name:</w:t>
      </w:r>
      <w:r w:rsidRPr="00A574F9">
        <w:rPr>
          <w:rFonts w:ascii="Arial" w:hAnsi="Arial" w:cs="Arial"/>
        </w:rPr>
        <w:t xml:space="preserve">    _____________________________  TEL. No. 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w:t>
      </w:r>
    </w:p>
    <w:p w:rsidR="004030C0" w:rsidRDefault="004030C0" w:rsidP="004030C0">
      <w:pPr>
        <w:rPr>
          <w:rFonts w:ascii="Arial" w:hAnsi="Arial" w:cs="Arial"/>
        </w:rPr>
      </w:pPr>
    </w:p>
    <w:p w:rsidR="004030C0" w:rsidRDefault="004030C0" w:rsidP="004030C0">
      <w:pPr>
        <w:rPr>
          <w:rFonts w:ascii="Arial" w:hAnsi="Arial" w:cs="Arial"/>
          <w:color w:val="525252"/>
          <w:sz w:val="20"/>
          <w:szCs w:val="20"/>
        </w:rPr>
      </w:pPr>
      <w:r w:rsidRPr="00A574F9">
        <w:rPr>
          <w:rFonts w:ascii="Arial" w:hAnsi="Arial" w:cs="Arial"/>
        </w:rPr>
        <w:t>EMAIL ADDRESS:  ___________________________________________________________</w:t>
      </w:r>
      <w:r>
        <w:rPr>
          <w:rFonts w:ascii="Arial" w:hAnsi="Arial" w:cs="Arial"/>
          <w:color w:val="525252"/>
          <w:sz w:val="20"/>
          <w:szCs w:val="20"/>
        </w:rPr>
        <w:t>____</w:t>
      </w:r>
    </w:p>
    <w:p w:rsidR="004030C0" w:rsidRDefault="004030C0" w:rsidP="004030C0">
      <w:pPr>
        <w:rPr>
          <w:rFonts w:ascii="Arial" w:hAnsi="Arial" w:cs="Arial"/>
          <w:color w:val="525252"/>
          <w:sz w:val="20"/>
          <w:szCs w:val="20"/>
        </w:rPr>
      </w:pPr>
    </w:p>
    <w:p w:rsidR="004030C0" w:rsidRPr="00A574F9" w:rsidRDefault="004030C0" w:rsidP="004030C0">
      <w:pPr>
        <w:rPr>
          <w:rFonts w:ascii="Arial" w:hAnsi="Arial" w:cs="Arial"/>
        </w:rPr>
      </w:pPr>
      <w:r w:rsidRPr="00A574F9">
        <w:rPr>
          <w:rFonts w:ascii="Arial" w:hAnsi="Arial" w:cs="Arial"/>
        </w:rPr>
        <w:t>DATE:</w:t>
      </w:r>
      <w:r>
        <w:rPr>
          <w:rFonts w:ascii="Arial" w:hAnsi="Arial" w:cs="Arial"/>
        </w:rPr>
        <w:t xml:space="preserve">  _____________________________________________</w:t>
      </w:r>
    </w:p>
    <w:p w:rsidR="004030C0" w:rsidRDefault="004030C0" w:rsidP="004030C0">
      <w:pPr>
        <w:rPr>
          <w:rFonts w:ascii="Arial" w:hAnsi="Arial" w:cs="Arial"/>
          <w:color w:val="525252"/>
          <w:sz w:val="20"/>
          <w:szCs w:val="20"/>
        </w:rPr>
      </w:pPr>
    </w:p>
    <w:p w:rsidR="004030C0" w:rsidRPr="00A574F9" w:rsidRDefault="004030C0" w:rsidP="004030C0">
      <w:pPr>
        <w:rPr>
          <w:rFonts w:ascii="Arial" w:hAnsi="Arial" w:cs="Arial"/>
          <w:b/>
        </w:rPr>
      </w:pPr>
      <w:r w:rsidRPr="00A574F9">
        <w:rPr>
          <w:rFonts w:ascii="Arial" w:hAnsi="Arial" w:cs="Arial"/>
          <w:b/>
        </w:rPr>
        <w:t>COLLECTION REQUEST:</w:t>
      </w:r>
      <w:r w:rsidRPr="00A574F9">
        <w:rPr>
          <w:rFonts w:ascii="Arial" w:hAnsi="Arial" w:cs="Arial"/>
          <w:b/>
        </w:rPr>
        <w:tab/>
      </w:r>
      <w:r w:rsidRPr="00A574F9">
        <w:rPr>
          <w:rFonts w:ascii="Arial" w:hAnsi="Arial" w:cs="Arial"/>
          <w:b/>
        </w:rPr>
        <w:tab/>
      </w:r>
      <w:r w:rsidRPr="00A574F9">
        <w:rPr>
          <w:rFonts w:ascii="Arial" w:hAnsi="Arial" w:cs="Arial"/>
          <w:b/>
        </w:rPr>
        <w:tab/>
      </w:r>
      <w:r w:rsidRPr="00A574F9">
        <w:rPr>
          <w:rFonts w:ascii="Arial" w:hAnsi="Arial" w:cs="Arial"/>
          <w:b/>
        </w:rPr>
        <w:tab/>
      </w:r>
      <w:r w:rsidRPr="00A574F9">
        <w:rPr>
          <w:rFonts w:ascii="Arial" w:hAnsi="Arial" w:cs="Arial"/>
          <w:b/>
        </w:rPr>
        <w:tab/>
      </w:r>
    </w:p>
    <w:p w:rsidR="004030C0" w:rsidRPr="009A6590" w:rsidRDefault="004030C0" w:rsidP="004030C0">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512"/>
        <w:gridCol w:w="3469"/>
      </w:tblGrid>
      <w:tr w:rsidR="004030C0" w:rsidRPr="00666514" w:rsidTr="004030C0">
        <w:tc>
          <w:tcPr>
            <w:tcW w:w="3439"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 xml:space="preserve">PUK NO                                    </w:t>
            </w:r>
            <w:r w:rsidRPr="00A574F9">
              <w:rPr>
                <w:rFonts w:ascii="Arial" w:hAnsi="Arial" w:cs="Arial"/>
                <w:b/>
                <w:sz w:val="18"/>
                <w:szCs w:val="18"/>
              </w:rPr>
              <w:t>Found on NRS sticker under bar code.</w:t>
            </w:r>
          </w:p>
        </w:tc>
        <w:tc>
          <w:tcPr>
            <w:tcW w:w="3512"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ITEM DESCRIPTION</w:t>
            </w:r>
          </w:p>
        </w:tc>
        <w:tc>
          <w:tcPr>
            <w:tcW w:w="3469"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NHS NUMBER (if known)</w:t>
            </w: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bl>
    <w:p w:rsidR="004030C0" w:rsidRDefault="004030C0" w:rsidP="004030C0">
      <w:pPr>
        <w:rPr>
          <w:b/>
          <w:sz w:val="18"/>
          <w:szCs w:val="18"/>
        </w:rPr>
      </w:pPr>
    </w:p>
    <w:p w:rsidR="004030C0" w:rsidRPr="00A574F9" w:rsidRDefault="004030C0" w:rsidP="004030C0">
      <w:pPr>
        <w:rPr>
          <w:rFonts w:ascii="Arial" w:hAnsi="Arial" w:cs="Arial"/>
          <w:b/>
          <w:sz w:val="20"/>
          <w:szCs w:val="20"/>
        </w:rPr>
      </w:pPr>
      <w:r w:rsidRPr="00A574F9">
        <w:rPr>
          <w:rFonts w:ascii="Arial" w:hAnsi="Arial" w:cs="Arial"/>
          <w:b/>
        </w:rPr>
        <w:t>NOTIFICATION OF CHANGE OF ADDRESS FOR SERVICE USER</w:t>
      </w:r>
      <w:r>
        <w:rPr>
          <w:rFonts w:ascii="Arial" w:hAnsi="Arial" w:cs="Arial"/>
          <w:b/>
        </w:rPr>
        <w:t xml:space="preserve">.  </w:t>
      </w:r>
      <w:r>
        <w:rPr>
          <w:rFonts w:ascii="Arial" w:hAnsi="Arial" w:cs="Arial"/>
          <w:b/>
          <w:sz w:val="20"/>
          <w:szCs w:val="20"/>
        </w:rPr>
        <w:t>(Where the service user has brought equipment from their own home into the care home)</w:t>
      </w:r>
      <w:r w:rsidRPr="00A574F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512"/>
        <w:gridCol w:w="3469"/>
      </w:tblGrid>
      <w:tr w:rsidR="004030C0" w:rsidRPr="00A574F9" w:rsidTr="004030C0">
        <w:tc>
          <w:tcPr>
            <w:tcW w:w="3439"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 xml:space="preserve">PUK NO                                    </w:t>
            </w:r>
            <w:r w:rsidRPr="00A574F9">
              <w:rPr>
                <w:rFonts w:ascii="Arial" w:hAnsi="Arial" w:cs="Arial"/>
                <w:b/>
                <w:sz w:val="18"/>
                <w:szCs w:val="18"/>
              </w:rPr>
              <w:t>Found on NRS sticker under bar code.</w:t>
            </w:r>
          </w:p>
        </w:tc>
        <w:tc>
          <w:tcPr>
            <w:tcW w:w="3512"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ITEM DESCRIPTION</w:t>
            </w:r>
          </w:p>
        </w:tc>
        <w:tc>
          <w:tcPr>
            <w:tcW w:w="3469" w:type="dxa"/>
            <w:shd w:val="clear" w:color="auto" w:fill="auto"/>
          </w:tcPr>
          <w:p w:rsidR="004030C0" w:rsidRPr="00A574F9" w:rsidRDefault="004030C0" w:rsidP="0061574A">
            <w:pPr>
              <w:rPr>
                <w:rFonts w:ascii="Arial" w:hAnsi="Arial" w:cs="Arial"/>
                <w:b/>
                <w:sz w:val="18"/>
                <w:szCs w:val="18"/>
              </w:rPr>
            </w:pPr>
            <w:r w:rsidRPr="00A574F9">
              <w:rPr>
                <w:rFonts w:ascii="Arial" w:hAnsi="Arial" w:cs="Arial"/>
              </w:rPr>
              <w:t>NHS NUMBER (if known)</w:t>
            </w:r>
          </w:p>
        </w:tc>
      </w:tr>
      <w:tr w:rsidR="004030C0" w:rsidRPr="00666514" w:rsidTr="004030C0">
        <w:tc>
          <w:tcPr>
            <w:tcW w:w="3439" w:type="dxa"/>
            <w:shd w:val="clear" w:color="auto" w:fill="auto"/>
          </w:tcPr>
          <w:p w:rsidR="004030C0" w:rsidRPr="00666514" w:rsidRDefault="004030C0" w:rsidP="0061574A">
            <w:pPr>
              <w:rPr>
                <w:b/>
                <w:sz w:val="18"/>
                <w:szCs w:val="18"/>
              </w:rPr>
            </w:pPr>
          </w:p>
          <w:p w:rsidR="004030C0" w:rsidRPr="00666514"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Default="004030C0" w:rsidP="0061574A">
            <w:pPr>
              <w:rPr>
                <w:b/>
                <w:sz w:val="18"/>
                <w:szCs w:val="18"/>
              </w:rPr>
            </w:pPr>
          </w:p>
          <w:p w:rsidR="004030C0"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r w:rsidR="004030C0" w:rsidRPr="00666514" w:rsidTr="004030C0">
        <w:tc>
          <w:tcPr>
            <w:tcW w:w="3439" w:type="dxa"/>
            <w:shd w:val="clear" w:color="auto" w:fill="auto"/>
          </w:tcPr>
          <w:p w:rsidR="004030C0" w:rsidRDefault="004030C0" w:rsidP="0061574A">
            <w:pPr>
              <w:rPr>
                <w:b/>
                <w:sz w:val="18"/>
                <w:szCs w:val="18"/>
              </w:rPr>
            </w:pPr>
          </w:p>
          <w:p w:rsidR="004030C0" w:rsidRDefault="004030C0" w:rsidP="0061574A">
            <w:pPr>
              <w:rPr>
                <w:b/>
                <w:sz w:val="18"/>
                <w:szCs w:val="18"/>
              </w:rPr>
            </w:pPr>
          </w:p>
        </w:tc>
        <w:tc>
          <w:tcPr>
            <w:tcW w:w="3512" w:type="dxa"/>
            <w:shd w:val="clear" w:color="auto" w:fill="auto"/>
          </w:tcPr>
          <w:p w:rsidR="004030C0" w:rsidRPr="00666514" w:rsidRDefault="004030C0" w:rsidP="0061574A">
            <w:pPr>
              <w:rPr>
                <w:b/>
                <w:sz w:val="18"/>
                <w:szCs w:val="18"/>
              </w:rPr>
            </w:pPr>
          </w:p>
        </w:tc>
        <w:tc>
          <w:tcPr>
            <w:tcW w:w="3469" w:type="dxa"/>
            <w:shd w:val="clear" w:color="auto" w:fill="auto"/>
          </w:tcPr>
          <w:p w:rsidR="004030C0" w:rsidRPr="00666514" w:rsidRDefault="004030C0" w:rsidP="0061574A">
            <w:pPr>
              <w:rPr>
                <w:b/>
                <w:sz w:val="18"/>
                <w:szCs w:val="18"/>
              </w:rPr>
            </w:pPr>
          </w:p>
        </w:tc>
      </w:tr>
    </w:tbl>
    <w:p w:rsidR="005F14A5" w:rsidRPr="002A0F78" w:rsidRDefault="004030C0" w:rsidP="00886DBD">
      <w:pPr>
        <w:rPr>
          <w:rFonts w:ascii="Arial" w:hAnsi="Arial" w:cs="Arial"/>
          <w:sz w:val="24"/>
          <w:szCs w:val="24"/>
        </w:rPr>
      </w:pPr>
      <w:r w:rsidRPr="002E6455">
        <w:rPr>
          <w:rFonts w:ascii="Arial" w:hAnsi="Arial" w:cs="Arial"/>
          <w:b/>
          <w:sz w:val="20"/>
          <w:szCs w:val="20"/>
        </w:rPr>
        <w:t>PLEASE NOTE:  You can return equipment direct to the NRS Healthcare Depot (address above) between 10.00 a.m. and 5.30 p.m. Monday to Friday and 9.00 a.m. to 3.00 p.m. on Saturday</w:t>
      </w:r>
    </w:p>
    <w:sectPr w:rsidR="005F14A5" w:rsidRPr="002A0F78" w:rsidSect="004030C0">
      <w:headerReference w:type="default" r:id="rId17"/>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BC" w:rsidRDefault="00C774BC" w:rsidP="00A406AD">
      <w:pPr>
        <w:spacing w:line="240" w:lineRule="auto"/>
      </w:pPr>
      <w:r>
        <w:separator/>
      </w:r>
    </w:p>
  </w:endnote>
  <w:endnote w:type="continuationSeparator" w:id="0">
    <w:p w:rsidR="00C774BC" w:rsidRDefault="00C774BC" w:rsidP="00A40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08228"/>
      <w:docPartObj>
        <w:docPartGallery w:val="Page Numbers (Bottom of Page)"/>
        <w:docPartUnique/>
      </w:docPartObj>
    </w:sdtPr>
    <w:sdtEndPr>
      <w:rPr>
        <w:noProof/>
      </w:rPr>
    </w:sdtEndPr>
    <w:sdtContent>
      <w:p w:rsidR="00C774BC" w:rsidRDefault="00C774BC">
        <w:pPr>
          <w:pStyle w:val="Footer"/>
          <w:jc w:val="right"/>
        </w:pPr>
        <w:r>
          <w:fldChar w:fldCharType="begin"/>
        </w:r>
        <w:r>
          <w:instrText xml:space="preserve"> PAGE   \* MERGEFORMAT </w:instrText>
        </w:r>
        <w:r>
          <w:fldChar w:fldCharType="separate"/>
        </w:r>
        <w:r w:rsidR="00D06C9C">
          <w:rPr>
            <w:noProof/>
          </w:rPr>
          <w:t>1</w:t>
        </w:r>
        <w:r>
          <w:rPr>
            <w:noProof/>
          </w:rPr>
          <w:fldChar w:fldCharType="end"/>
        </w:r>
      </w:p>
    </w:sdtContent>
  </w:sdt>
  <w:p w:rsidR="00C774BC" w:rsidRDefault="00C7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BC" w:rsidRDefault="00C774BC" w:rsidP="00A406AD">
      <w:pPr>
        <w:spacing w:line="240" w:lineRule="auto"/>
      </w:pPr>
      <w:r>
        <w:separator/>
      </w:r>
    </w:p>
  </w:footnote>
  <w:footnote w:type="continuationSeparator" w:id="0">
    <w:p w:rsidR="00C774BC" w:rsidRDefault="00C774BC" w:rsidP="00A406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BC" w:rsidRDefault="00C774BC" w:rsidP="004030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B2D6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974C7"/>
    <w:multiLevelType w:val="hybridMultilevel"/>
    <w:tmpl w:val="7F661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6511422"/>
    <w:multiLevelType w:val="hybridMultilevel"/>
    <w:tmpl w:val="25AE0CB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nsid w:val="069834D4"/>
    <w:multiLevelType w:val="multilevel"/>
    <w:tmpl w:val="C96E07E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C126A6"/>
    <w:multiLevelType w:val="hybridMultilevel"/>
    <w:tmpl w:val="CB982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BF4610"/>
    <w:multiLevelType w:val="multilevel"/>
    <w:tmpl w:val="4C16521A"/>
    <w:lvl w:ilvl="0">
      <w:start w:val="1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7534BF"/>
    <w:multiLevelType w:val="hybridMultilevel"/>
    <w:tmpl w:val="92508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0F4A56"/>
    <w:multiLevelType w:val="multilevel"/>
    <w:tmpl w:val="2EA27ABE"/>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8932B3"/>
    <w:multiLevelType w:val="hybridMultilevel"/>
    <w:tmpl w:val="795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B5A75"/>
    <w:multiLevelType w:val="hybridMultilevel"/>
    <w:tmpl w:val="E32A5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5808CD"/>
    <w:multiLevelType w:val="multilevel"/>
    <w:tmpl w:val="7CE043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1078F5"/>
    <w:multiLevelType w:val="hybridMultilevel"/>
    <w:tmpl w:val="89D89D44"/>
    <w:lvl w:ilvl="0" w:tplc="D49E31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E573D"/>
    <w:multiLevelType w:val="hybridMultilevel"/>
    <w:tmpl w:val="BE3C7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282A05"/>
    <w:multiLevelType w:val="hybridMultilevel"/>
    <w:tmpl w:val="7944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81611"/>
    <w:multiLevelType w:val="hybridMultilevel"/>
    <w:tmpl w:val="A8A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02F75"/>
    <w:multiLevelType w:val="hybridMultilevel"/>
    <w:tmpl w:val="BDAA9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6E4A23"/>
    <w:multiLevelType w:val="hybridMultilevel"/>
    <w:tmpl w:val="AAE6D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928126D"/>
    <w:multiLevelType w:val="hybridMultilevel"/>
    <w:tmpl w:val="55C01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9826E5"/>
    <w:multiLevelType w:val="hybridMultilevel"/>
    <w:tmpl w:val="D2B4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A90F92"/>
    <w:multiLevelType w:val="multilevel"/>
    <w:tmpl w:val="F3826E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8A83EE5"/>
    <w:multiLevelType w:val="hybridMultilevel"/>
    <w:tmpl w:val="15D8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F151C8"/>
    <w:multiLevelType w:val="hybridMultilevel"/>
    <w:tmpl w:val="353EF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9F4A99"/>
    <w:multiLevelType w:val="hybridMultilevel"/>
    <w:tmpl w:val="3E8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05DAA"/>
    <w:multiLevelType w:val="hybridMultilevel"/>
    <w:tmpl w:val="2464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552FB8"/>
    <w:multiLevelType w:val="hybridMultilevel"/>
    <w:tmpl w:val="E1E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1A2DD1"/>
    <w:multiLevelType w:val="multilevel"/>
    <w:tmpl w:val="B4824DA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0D69BA"/>
    <w:multiLevelType w:val="multilevel"/>
    <w:tmpl w:val="8EE8F95C"/>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DF1FB6"/>
    <w:multiLevelType w:val="multilevel"/>
    <w:tmpl w:val="8FE007EE"/>
    <w:lvl w:ilvl="0">
      <w:start w:val="1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FD572EA"/>
    <w:multiLevelType w:val="hybridMultilevel"/>
    <w:tmpl w:val="92D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632CBB"/>
    <w:multiLevelType w:val="multilevel"/>
    <w:tmpl w:val="6BE46660"/>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DD6B7E"/>
    <w:multiLevelType w:val="hybridMultilevel"/>
    <w:tmpl w:val="F9F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16073D"/>
    <w:multiLevelType w:val="hybridMultilevel"/>
    <w:tmpl w:val="B2BC84F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6E430F"/>
    <w:multiLevelType w:val="multilevel"/>
    <w:tmpl w:val="95848480"/>
    <w:lvl w:ilvl="0">
      <w:start w:val="1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65C6191"/>
    <w:multiLevelType w:val="hybridMultilevel"/>
    <w:tmpl w:val="F336F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731CA8"/>
    <w:multiLevelType w:val="hybridMultilevel"/>
    <w:tmpl w:val="36D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71E77"/>
    <w:multiLevelType w:val="multilevel"/>
    <w:tmpl w:val="DA1E5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EE61F7"/>
    <w:multiLevelType w:val="hybridMultilevel"/>
    <w:tmpl w:val="035882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nsid w:val="641B2F27"/>
    <w:multiLevelType w:val="hybridMultilevel"/>
    <w:tmpl w:val="2DC2B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C23483"/>
    <w:multiLevelType w:val="hybridMultilevel"/>
    <w:tmpl w:val="9280A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53B03"/>
    <w:multiLevelType w:val="hybridMultilevel"/>
    <w:tmpl w:val="419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3E21CE"/>
    <w:multiLevelType w:val="multilevel"/>
    <w:tmpl w:val="36001DA2"/>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6B04D72"/>
    <w:multiLevelType w:val="multilevel"/>
    <w:tmpl w:val="A348B2F2"/>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A9D5BE8"/>
    <w:multiLevelType w:val="multilevel"/>
    <w:tmpl w:val="51F21714"/>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1E3D33"/>
    <w:multiLevelType w:val="multilevel"/>
    <w:tmpl w:val="01986A7E"/>
    <w:lvl w:ilvl="0">
      <w:start w:val="10"/>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223764C"/>
    <w:multiLevelType w:val="hybridMultilevel"/>
    <w:tmpl w:val="3100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2C428B7"/>
    <w:multiLevelType w:val="multilevel"/>
    <w:tmpl w:val="77F0C3E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7FD018A"/>
    <w:multiLevelType w:val="hybridMultilevel"/>
    <w:tmpl w:val="68F88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A736FD8"/>
    <w:multiLevelType w:val="hybridMultilevel"/>
    <w:tmpl w:val="1DF2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3D00AD"/>
    <w:multiLevelType w:val="hybridMultilevel"/>
    <w:tmpl w:val="3E18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6"/>
  </w:num>
  <w:num w:numId="4">
    <w:abstractNumId w:val="44"/>
  </w:num>
  <w:num w:numId="5">
    <w:abstractNumId w:val="0"/>
  </w:num>
  <w:num w:numId="6">
    <w:abstractNumId w:val="1"/>
  </w:num>
  <w:num w:numId="7">
    <w:abstractNumId w:val="24"/>
  </w:num>
  <w:num w:numId="8">
    <w:abstractNumId w:val="15"/>
  </w:num>
  <w:num w:numId="9">
    <w:abstractNumId w:val="46"/>
  </w:num>
  <w:num w:numId="10">
    <w:abstractNumId w:val="28"/>
  </w:num>
  <w:num w:numId="11">
    <w:abstractNumId w:val="19"/>
  </w:num>
  <w:num w:numId="12">
    <w:abstractNumId w:val="17"/>
  </w:num>
  <w:num w:numId="13">
    <w:abstractNumId w:val="38"/>
  </w:num>
  <w:num w:numId="14">
    <w:abstractNumId w:val="12"/>
  </w:num>
  <w:num w:numId="15">
    <w:abstractNumId w:val="48"/>
  </w:num>
  <w:num w:numId="16">
    <w:abstractNumId w:val="36"/>
  </w:num>
  <w:num w:numId="17">
    <w:abstractNumId w:val="18"/>
  </w:num>
  <w:num w:numId="18">
    <w:abstractNumId w:val="22"/>
  </w:num>
  <w:num w:numId="19">
    <w:abstractNumId w:val="13"/>
  </w:num>
  <w:num w:numId="20">
    <w:abstractNumId w:val="10"/>
  </w:num>
  <w:num w:numId="21">
    <w:abstractNumId w:val="21"/>
  </w:num>
  <w:num w:numId="22">
    <w:abstractNumId w:val="14"/>
  </w:num>
  <w:num w:numId="23">
    <w:abstractNumId w:val="35"/>
  </w:num>
  <w:num w:numId="24">
    <w:abstractNumId w:val="25"/>
  </w:num>
  <w:num w:numId="25">
    <w:abstractNumId w:val="16"/>
  </w:num>
  <w:num w:numId="26">
    <w:abstractNumId w:val="2"/>
  </w:num>
  <w:num w:numId="27">
    <w:abstractNumId w:val="8"/>
  </w:num>
  <w:num w:numId="28">
    <w:abstractNumId w:val="11"/>
  </w:num>
  <w:num w:numId="29">
    <w:abstractNumId w:val="33"/>
  </w:num>
  <w:num w:numId="30">
    <w:abstractNumId w:val="31"/>
  </w:num>
  <w:num w:numId="31">
    <w:abstractNumId w:val="42"/>
  </w:num>
  <w:num w:numId="32">
    <w:abstractNumId w:val="41"/>
  </w:num>
  <w:num w:numId="33">
    <w:abstractNumId w:val="7"/>
  </w:num>
  <w:num w:numId="34">
    <w:abstractNumId w:val="40"/>
  </w:num>
  <w:num w:numId="35">
    <w:abstractNumId w:val="32"/>
  </w:num>
  <w:num w:numId="36">
    <w:abstractNumId w:val="43"/>
  </w:num>
  <w:num w:numId="37">
    <w:abstractNumId w:val="27"/>
  </w:num>
  <w:num w:numId="38">
    <w:abstractNumId w:val="37"/>
  </w:num>
  <w:num w:numId="39">
    <w:abstractNumId w:val="20"/>
  </w:num>
  <w:num w:numId="40">
    <w:abstractNumId w:val="47"/>
  </w:num>
  <w:num w:numId="41">
    <w:abstractNumId w:val="23"/>
  </w:num>
  <w:num w:numId="42">
    <w:abstractNumId w:val="39"/>
  </w:num>
  <w:num w:numId="43">
    <w:abstractNumId w:val="4"/>
  </w:num>
  <w:num w:numId="44">
    <w:abstractNumId w:val="45"/>
  </w:num>
  <w:num w:numId="45">
    <w:abstractNumId w:val="5"/>
  </w:num>
  <w:num w:numId="46">
    <w:abstractNumId w:val="30"/>
  </w:num>
  <w:num w:numId="47">
    <w:abstractNumId w:val="3"/>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3"/>
    <w:rsid w:val="00002EC9"/>
    <w:rsid w:val="000047B1"/>
    <w:rsid w:val="00006FF4"/>
    <w:rsid w:val="00024DC9"/>
    <w:rsid w:val="00026293"/>
    <w:rsid w:val="00047157"/>
    <w:rsid w:val="00062351"/>
    <w:rsid w:val="0006509F"/>
    <w:rsid w:val="0006722F"/>
    <w:rsid w:val="00071437"/>
    <w:rsid w:val="000740C7"/>
    <w:rsid w:val="00085BEB"/>
    <w:rsid w:val="00097E70"/>
    <w:rsid w:val="000A1051"/>
    <w:rsid w:val="000B0109"/>
    <w:rsid w:val="000B0A50"/>
    <w:rsid w:val="000B0AC8"/>
    <w:rsid w:val="000B3AC5"/>
    <w:rsid w:val="000C0950"/>
    <w:rsid w:val="000C7530"/>
    <w:rsid w:val="000D0090"/>
    <w:rsid w:val="000D53F4"/>
    <w:rsid w:val="000D5753"/>
    <w:rsid w:val="00113038"/>
    <w:rsid w:val="00120EB5"/>
    <w:rsid w:val="00137A0B"/>
    <w:rsid w:val="00144181"/>
    <w:rsid w:val="00146ED6"/>
    <w:rsid w:val="00150F30"/>
    <w:rsid w:val="00153990"/>
    <w:rsid w:val="001607BD"/>
    <w:rsid w:val="00163EDF"/>
    <w:rsid w:val="0017362E"/>
    <w:rsid w:val="00174C26"/>
    <w:rsid w:val="00182199"/>
    <w:rsid w:val="00184714"/>
    <w:rsid w:val="001854F9"/>
    <w:rsid w:val="001963DE"/>
    <w:rsid w:val="001A49ED"/>
    <w:rsid w:val="001A6A68"/>
    <w:rsid w:val="001B5407"/>
    <w:rsid w:val="001C467B"/>
    <w:rsid w:val="001C6D3D"/>
    <w:rsid w:val="001D2A4C"/>
    <w:rsid w:val="001E03FD"/>
    <w:rsid w:val="001E42AC"/>
    <w:rsid w:val="00213505"/>
    <w:rsid w:val="00213FFD"/>
    <w:rsid w:val="00216B47"/>
    <w:rsid w:val="002223C4"/>
    <w:rsid w:val="0022284B"/>
    <w:rsid w:val="0022348B"/>
    <w:rsid w:val="00235278"/>
    <w:rsid w:val="00240050"/>
    <w:rsid w:val="002419EE"/>
    <w:rsid w:val="00242354"/>
    <w:rsid w:val="0025479A"/>
    <w:rsid w:val="00256F50"/>
    <w:rsid w:val="00264F8E"/>
    <w:rsid w:val="00265766"/>
    <w:rsid w:val="002733A3"/>
    <w:rsid w:val="0027363D"/>
    <w:rsid w:val="00280BB2"/>
    <w:rsid w:val="00281E83"/>
    <w:rsid w:val="002845B1"/>
    <w:rsid w:val="0029301B"/>
    <w:rsid w:val="002A0A98"/>
    <w:rsid w:val="002A0F78"/>
    <w:rsid w:val="002A7E0D"/>
    <w:rsid w:val="002B362C"/>
    <w:rsid w:val="002B4643"/>
    <w:rsid w:val="002B4A2C"/>
    <w:rsid w:val="002B5584"/>
    <w:rsid w:val="002B5D04"/>
    <w:rsid w:val="002C4DBA"/>
    <w:rsid w:val="002C6B00"/>
    <w:rsid w:val="002D4AF9"/>
    <w:rsid w:val="002D72CE"/>
    <w:rsid w:val="002E6455"/>
    <w:rsid w:val="002F251D"/>
    <w:rsid w:val="002F3462"/>
    <w:rsid w:val="003005BC"/>
    <w:rsid w:val="0030400F"/>
    <w:rsid w:val="00304CBF"/>
    <w:rsid w:val="00307371"/>
    <w:rsid w:val="0031124A"/>
    <w:rsid w:val="00321B28"/>
    <w:rsid w:val="00326535"/>
    <w:rsid w:val="00335985"/>
    <w:rsid w:val="00335EF6"/>
    <w:rsid w:val="00356B0C"/>
    <w:rsid w:val="00366617"/>
    <w:rsid w:val="00376FC9"/>
    <w:rsid w:val="003878A9"/>
    <w:rsid w:val="00393385"/>
    <w:rsid w:val="003A6A7D"/>
    <w:rsid w:val="003B1F56"/>
    <w:rsid w:val="003B5AC0"/>
    <w:rsid w:val="003C309D"/>
    <w:rsid w:val="003C4A24"/>
    <w:rsid w:val="003D40E0"/>
    <w:rsid w:val="003D5AE7"/>
    <w:rsid w:val="004030C0"/>
    <w:rsid w:val="00405460"/>
    <w:rsid w:val="004213E8"/>
    <w:rsid w:val="00433027"/>
    <w:rsid w:val="00436934"/>
    <w:rsid w:val="004437D1"/>
    <w:rsid w:val="00452AA8"/>
    <w:rsid w:val="004604EE"/>
    <w:rsid w:val="004741E4"/>
    <w:rsid w:val="00483D42"/>
    <w:rsid w:val="00490A9B"/>
    <w:rsid w:val="004911F5"/>
    <w:rsid w:val="00497BAA"/>
    <w:rsid w:val="004A3424"/>
    <w:rsid w:val="004A4C8B"/>
    <w:rsid w:val="004B2A92"/>
    <w:rsid w:val="004C5A02"/>
    <w:rsid w:val="004C6411"/>
    <w:rsid w:val="004D04AC"/>
    <w:rsid w:val="004D3458"/>
    <w:rsid w:val="004E23CE"/>
    <w:rsid w:val="004F0F83"/>
    <w:rsid w:val="004F287A"/>
    <w:rsid w:val="00504704"/>
    <w:rsid w:val="005151E7"/>
    <w:rsid w:val="00516451"/>
    <w:rsid w:val="005272C4"/>
    <w:rsid w:val="00532F35"/>
    <w:rsid w:val="00536BBE"/>
    <w:rsid w:val="005447D2"/>
    <w:rsid w:val="00551ADB"/>
    <w:rsid w:val="00553826"/>
    <w:rsid w:val="005555D6"/>
    <w:rsid w:val="00580864"/>
    <w:rsid w:val="00585794"/>
    <w:rsid w:val="00594873"/>
    <w:rsid w:val="005A5973"/>
    <w:rsid w:val="005B218B"/>
    <w:rsid w:val="005B273A"/>
    <w:rsid w:val="005B52A7"/>
    <w:rsid w:val="005B5324"/>
    <w:rsid w:val="005D1FC4"/>
    <w:rsid w:val="005D6EC6"/>
    <w:rsid w:val="005D7B9B"/>
    <w:rsid w:val="005E0857"/>
    <w:rsid w:val="005E2485"/>
    <w:rsid w:val="005F14A5"/>
    <w:rsid w:val="005F21A6"/>
    <w:rsid w:val="005F4344"/>
    <w:rsid w:val="0061574A"/>
    <w:rsid w:val="00620C64"/>
    <w:rsid w:val="0062334C"/>
    <w:rsid w:val="00631070"/>
    <w:rsid w:val="00637BF7"/>
    <w:rsid w:val="00642C44"/>
    <w:rsid w:val="006435F5"/>
    <w:rsid w:val="006440D4"/>
    <w:rsid w:val="006554A8"/>
    <w:rsid w:val="006723E8"/>
    <w:rsid w:val="00681264"/>
    <w:rsid w:val="00682137"/>
    <w:rsid w:val="00682BB1"/>
    <w:rsid w:val="00687BD5"/>
    <w:rsid w:val="0069365D"/>
    <w:rsid w:val="006A15BD"/>
    <w:rsid w:val="006A53E7"/>
    <w:rsid w:val="006A74C4"/>
    <w:rsid w:val="006C38EE"/>
    <w:rsid w:val="006D5CA6"/>
    <w:rsid w:val="006D6D62"/>
    <w:rsid w:val="006D752C"/>
    <w:rsid w:val="006E433A"/>
    <w:rsid w:val="006E5F4A"/>
    <w:rsid w:val="006F0FF4"/>
    <w:rsid w:val="006F4B79"/>
    <w:rsid w:val="00706735"/>
    <w:rsid w:val="00733BC6"/>
    <w:rsid w:val="00733C16"/>
    <w:rsid w:val="007562BD"/>
    <w:rsid w:val="0075724D"/>
    <w:rsid w:val="007640CE"/>
    <w:rsid w:val="00774115"/>
    <w:rsid w:val="00790726"/>
    <w:rsid w:val="007A1E4D"/>
    <w:rsid w:val="007A3577"/>
    <w:rsid w:val="007B03E5"/>
    <w:rsid w:val="007B0642"/>
    <w:rsid w:val="007B622E"/>
    <w:rsid w:val="007C0642"/>
    <w:rsid w:val="007C3BE7"/>
    <w:rsid w:val="007F212D"/>
    <w:rsid w:val="007F7CCD"/>
    <w:rsid w:val="008006EC"/>
    <w:rsid w:val="00804267"/>
    <w:rsid w:val="00820B39"/>
    <w:rsid w:val="008262B0"/>
    <w:rsid w:val="00827A5D"/>
    <w:rsid w:val="008374CF"/>
    <w:rsid w:val="00840847"/>
    <w:rsid w:val="00845FD0"/>
    <w:rsid w:val="00861139"/>
    <w:rsid w:val="008622BD"/>
    <w:rsid w:val="00862376"/>
    <w:rsid w:val="0086704B"/>
    <w:rsid w:val="008764F5"/>
    <w:rsid w:val="00886DBD"/>
    <w:rsid w:val="00893B2E"/>
    <w:rsid w:val="008B4D35"/>
    <w:rsid w:val="008C4A53"/>
    <w:rsid w:val="008C587B"/>
    <w:rsid w:val="008D2D24"/>
    <w:rsid w:val="008D4FC4"/>
    <w:rsid w:val="008E1203"/>
    <w:rsid w:val="00907D6C"/>
    <w:rsid w:val="009273AA"/>
    <w:rsid w:val="00931B92"/>
    <w:rsid w:val="00934F2C"/>
    <w:rsid w:val="009403C3"/>
    <w:rsid w:val="0095637C"/>
    <w:rsid w:val="0096195E"/>
    <w:rsid w:val="009704CF"/>
    <w:rsid w:val="00982ADB"/>
    <w:rsid w:val="00983089"/>
    <w:rsid w:val="00994342"/>
    <w:rsid w:val="00994546"/>
    <w:rsid w:val="009A024F"/>
    <w:rsid w:val="009A0452"/>
    <w:rsid w:val="009B7AD7"/>
    <w:rsid w:val="00A033C4"/>
    <w:rsid w:val="00A05D41"/>
    <w:rsid w:val="00A0782C"/>
    <w:rsid w:val="00A10F83"/>
    <w:rsid w:val="00A20E71"/>
    <w:rsid w:val="00A22C59"/>
    <w:rsid w:val="00A406AD"/>
    <w:rsid w:val="00A40FA1"/>
    <w:rsid w:val="00A50199"/>
    <w:rsid w:val="00A50DF9"/>
    <w:rsid w:val="00A5310D"/>
    <w:rsid w:val="00A71D94"/>
    <w:rsid w:val="00A82D97"/>
    <w:rsid w:val="00A8421C"/>
    <w:rsid w:val="00A85A13"/>
    <w:rsid w:val="00AA3204"/>
    <w:rsid w:val="00AA33BA"/>
    <w:rsid w:val="00AB4A14"/>
    <w:rsid w:val="00AC5A9F"/>
    <w:rsid w:val="00AC6A75"/>
    <w:rsid w:val="00AE5D98"/>
    <w:rsid w:val="00AE6EC7"/>
    <w:rsid w:val="00AF50A7"/>
    <w:rsid w:val="00B054A6"/>
    <w:rsid w:val="00B05CB5"/>
    <w:rsid w:val="00B157D1"/>
    <w:rsid w:val="00B16219"/>
    <w:rsid w:val="00B167EE"/>
    <w:rsid w:val="00B374DF"/>
    <w:rsid w:val="00B40829"/>
    <w:rsid w:val="00B40CE0"/>
    <w:rsid w:val="00B53A49"/>
    <w:rsid w:val="00B724E4"/>
    <w:rsid w:val="00B74284"/>
    <w:rsid w:val="00B76769"/>
    <w:rsid w:val="00B82549"/>
    <w:rsid w:val="00B87950"/>
    <w:rsid w:val="00B9161B"/>
    <w:rsid w:val="00B940C9"/>
    <w:rsid w:val="00BC1015"/>
    <w:rsid w:val="00BC1406"/>
    <w:rsid w:val="00BC16BF"/>
    <w:rsid w:val="00BC573A"/>
    <w:rsid w:val="00BD4281"/>
    <w:rsid w:val="00BD57ED"/>
    <w:rsid w:val="00BE3539"/>
    <w:rsid w:val="00BE7996"/>
    <w:rsid w:val="00C03C50"/>
    <w:rsid w:val="00C06926"/>
    <w:rsid w:val="00C207C4"/>
    <w:rsid w:val="00C21C74"/>
    <w:rsid w:val="00C22AF7"/>
    <w:rsid w:val="00C30338"/>
    <w:rsid w:val="00C40DB5"/>
    <w:rsid w:val="00C411DB"/>
    <w:rsid w:val="00C4641F"/>
    <w:rsid w:val="00C469F5"/>
    <w:rsid w:val="00C57FDE"/>
    <w:rsid w:val="00C65564"/>
    <w:rsid w:val="00C7110F"/>
    <w:rsid w:val="00C774BC"/>
    <w:rsid w:val="00C848B7"/>
    <w:rsid w:val="00C87573"/>
    <w:rsid w:val="00C957A8"/>
    <w:rsid w:val="00C96058"/>
    <w:rsid w:val="00CB13CB"/>
    <w:rsid w:val="00CB15E1"/>
    <w:rsid w:val="00CB7840"/>
    <w:rsid w:val="00CB7BA7"/>
    <w:rsid w:val="00CC086F"/>
    <w:rsid w:val="00CC34E4"/>
    <w:rsid w:val="00CD347A"/>
    <w:rsid w:val="00CD66E0"/>
    <w:rsid w:val="00CD7759"/>
    <w:rsid w:val="00CE3CA3"/>
    <w:rsid w:val="00CE5CD6"/>
    <w:rsid w:val="00D0002B"/>
    <w:rsid w:val="00D06C9C"/>
    <w:rsid w:val="00D16182"/>
    <w:rsid w:val="00D24E3D"/>
    <w:rsid w:val="00D27528"/>
    <w:rsid w:val="00D45E97"/>
    <w:rsid w:val="00D462C6"/>
    <w:rsid w:val="00D52F78"/>
    <w:rsid w:val="00D54F0F"/>
    <w:rsid w:val="00D73971"/>
    <w:rsid w:val="00D80C44"/>
    <w:rsid w:val="00D819C2"/>
    <w:rsid w:val="00D82DC7"/>
    <w:rsid w:val="00D92223"/>
    <w:rsid w:val="00DA5C89"/>
    <w:rsid w:val="00DB06CE"/>
    <w:rsid w:val="00DB1895"/>
    <w:rsid w:val="00DB5996"/>
    <w:rsid w:val="00DB6761"/>
    <w:rsid w:val="00DC5DC4"/>
    <w:rsid w:val="00DC5E56"/>
    <w:rsid w:val="00DD108B"/>
    <w:rsid w:val="00DD20BC"/>
    <w:rsid w:val="00DD5144"/>
    <w:rsid w:val="00DF657F"/>
    <w:rsid w:val="00E04694"/>
    <w:rsid w:val="00E0530B"/>
    <w:rsid w:val="00E23AB3"/>
    <w:rsid w:val="00E241C1"/>
    <w:rsid w:val="00E25877"/>
    <w:rsid w:val="00E63043"/>
    <w:rsid w:val="00EC013E"/>
    <w:rsid w:val="00EC5A1A"/>
    <w:rsid w:val="00ED555C"/>
    <w:rsid w:val="00EF493C"/>
    <w:rsid w:val="00F20A23"/>
    <w:rsid w:val="00F32F45"/>
    <w:rsid w:val="00F33C40"/>
    <w:rsid w:val="00F348C3"/>
    <w:rsid w:val="00F376BE"/>
    <w:rsid w:val="00F4453E"/>
    <w:rsid w:val="00F53571"/>
    <w:rsid w:val="00F562E7"/>
    <w:rsid w:val="00F7010D"/>
    <w:rsid w:val="00F73389"/>
    <w:rsid w:val="00F82BA6"/>
    <w:rsid w:val="00F8503E"/>
    <w:rsid w:val="00F91494"/>
    <w:rsid w:val="00F9315A"/>
    <w:rsid w:val="00FC65B0"/>
    <w:rsid w:val="00FC7A5C"/>
    <w:rsid w:val="00FD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D347A"/>
    <w:pPr>
      <w:keepNext/>
      <w:spacing w:line="240" w:lineRule="auto"/>
      <w:jc w:val="center"/>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F83"/>
    <w:pPr>
      <w:ind w:left="720"/>
      <w:contextualSpacing/>
    </w:pPr>
  </w:style>
  <w:style w:type="character" w:styleId="CommentReference">
    <w:name w:val="annotation reference"/>
    <w:basedOn w:val="DefaultParagraphFont"/>
    <w:uiPriority w:val="99"/>
    <w:semiHidden/>
    <w:unhideWhenUsed/>
    <w:rsid w:val="004F0F83"/>
    <w:rPr>
      <w:sz w:val="16"/>
      <w:szCs w:val="16"/>
    </w:rPr>
  </w:style>
  <w:style w:type="paragraph" w:styleId="CommentText">
    <w:name w:val="annotation text"/>
    <w:basedOn w:val="Normal"/>
    <w:link w:val="CommentTextChar"/>
    <w:uiPriority w:val="99"/>
    <w:unhideWhenUsed/>
    <w:rsid w:val="004F0F83"/>
    <w:pPr>
      <w:spacing w:line="240" w:lineRule="auto"/>
    </w:pPr>
    <w:rPr>
      <w:sz w:val="20"/>
      <w:szCs w:val="20"/>
    </w:rPr>
  </w:style>
  <w:style w:type="character" w:customStyle="1" w:styleId="CommentTextChar">
    <w:name w:val="Comment Text Char"/>
    <w:basedOn w:val="DefaultParagraphFont"/>
    <w:link w:val="CommentText"/>
    <w:uiPriority w:val="99"/>
    <w:rsid w:val="004F0F83"/>
    <w:rPr>
      <w:sz w:val="20"/>
      <w:szCs w:val="20"/>
    </w:rPr>
  </w:style>
  <w:style w:type="paragraph" w:styleId="CommentSubject">
    <w:name w:val="annotation subject"/>
    <w:basedOn w:val="CommentText"/>
    <w:next w:val="CommentText"/>
    <w:link w:val="CommentSubjectChar"/>
    <w:uiPriority w:val="99"/>
    <w:semiHidden/>
    <w:unhideWhenUsed/>
    <w:rsid w:val="004F0F83"/>
    <w:rPr>
      <w:b/>
      <w:bCs/>
    </w:rPr>
  </w:style>
  <w:style w:type="character" w:customStyle="1" w:styleId="CommentSubjectChar">
    <w:name w:val="Comment Subject Char"/>
    <w:basedOn w:val="CommentTextChar"/>
    <w:link w:val="CommentSubject"/>
    <w:uiPriority w:val="99"/>
    <w:semiHidden/>
    <w:rsid w:val="004F0F83"/>
    <w:rPr>
      <w:b/>
      <w:bCs/>
      <w:sz w:val="20"/>
      <w:szCs w:val="20"/>
    </w:rPr>
  </w:style>
  <w:style w:type="paragraph" w:styleId="BalloonText">
    <w:name w:val="Balloon Text"/>
    <w:basedOn w:val="Normal"/>
    <w:link w:val="BalloonTextChar"/>
    <w:uiPriority w:val="99"/>
    <w:semiHidden/>
    <w:unhideWhenUsed/>
    <w:rsid w:val="004F0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83"/>
    <w:rPr>
      <w:rFonts w:ascii="Tahoma" w:hAnsi="Tahoma" w:cs="Tahoma"/>
      <w:sz w:val="16"/>
      <w:szCs w:val="16"/>
    </w:rPr>
  </w:style>
  <w:style w:type="character" w:styleId="Hyperlink">
    <w:name w:val="Hyperlink"/>
    <w:basedOn w:val="DefaultParagraphFont"/>
    <w:uiPriority w:val="99"/>
    <w:unhideWhenUsed/>
    <w:rsid w:val="006D752C"/>
    <w:rPr>
      <w:color w:val="0000FF" w:themeColor="hyperlink"/>
      <w:u w:val="single"/>
    </w:rPr>
  </w:style>
  <w:style w:type="paragraph" w:styleId="ListBullet">
    <w:name w:val="List Bullet"/>
    <w:basedOn w:val="Normal"/>
    <w:uiPriority w:val="99"/>
    <w:unhideWhenUsed/>
    <w:rsid w:val="00CB13CB"/>
    <w:pPr>
      <w:numPr>
        <w:numId w:val="5"/>
      </w:numPr>
      <w:contextualSpacing/>
    </w:pPr>
  </w:style>
  <w:style w:type="paragraph" w:styleId="Header">
    <w:name w:val="header"/>
    <w:basedOn w:val="Normal"/>
    <w:link w:val="HeaderChar"/>
    <w:unhideWhenUsed/>
    <w:rsid w:val="00A406AD"/>
    <w:pPr>
      <w:tabs>
        <w:tab w:val="center" w:pos="4513"/>
        <w:tab w:val="right" w:pos="9026"/>
      </w:tabs>
      <w:spacing w:line="240" w:lineRule="auto"/>
    </w:pPr>
  </w:style>
  <w:style w:type="character" w:customStyle="1" w:styleId="HeaderChar">
    <w:name w:val="Header Char"/>
    <w:basedOn w:val="DefaultParagraphFont"/>
    <w:link w:val="Header"/>
    <w:uiPriority w:val="99"/>
    <w:rsid w:val="00A406AD"/>
  </w:style>
  <w:style w:type="paragraph" w:styleId="Footer">
    <w:name w:val="footer"/>
    <w:basedOn w:val="Normal"/>
    <w:link w:val="FooterChar"/>
    <w:uiPriority w:val="99"/>
    <w:unhideWhenUsed/>
    <w:rsid w:val="00A406AD"/>
    <w:pPr>
      <w:tabs>
        <w:tab w:val="center" w:pos="4513"/>
        <w:tab w:val="right" w:pos="9026"/>
      </w:tabs>
      <w:spacing w:line="240" w:lineRule="auto"/>
    </w:pPr>
  </w:style>
  <w:style w:type="character" w:customStyle="1" w:styleId="FooterChar">
    <w:name w:val="Footer Char"/>
    <w:basedOn w:val="DefaultParagraphFont"/>
    <w:link w:val="Footer"/>
    <w:uiPriority w:val="99"/>
    <w:rsid w:val="00A406AD"/>
  </w:style>
  <w:style w:type="character" w:customStyle="1" w:styleId="Title1">
    <w:name w:val="Title1"/>
    <w:basedOn w:val="DefaultParagraphFont"/>
    <w:rsid w:val="009B7AD7"/>
  </w:style>
  <w:style w:type="paragraph" w:styleId="BodyTextIndent3">
    <w:name w:val="Body Text Indent 3"/>
    <w:basedOn w:val="Normal"/>
    <w:link w:val="BodyTextIndent3Char"/>
    <w:rsid w:val="004A4C8B"/>
    <w:pPr>
      <w:spacing w:line="240" w:lineRule="auto"/>
      <w:ind w:left="840"/>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4A4C8B"/>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CD347A"/>
    <w:rPr>
      <w:rFonts w:ascii="Arial" w:eastAsia="Times New Roman" w:hAnsi="Arial" w:cs="Times New Roman"/>
      <w:b/>
      <w:sz w:val="32"/>
      <w:szCs w:val="20"/>
    </w:rPr>
  </w:style>
  <w:style w:type="paragraph" w:customStyle="1" w:styleId="Default">
    <w:name w:val="Default"/>
    <w:rsid w:val="00D462C6"/>
    <w:pPr>
      <w:autoSpaceDE w:val="0"/>
      <w:autoSpaceDN w:val="0"/>
      <w:adjustRightInd w:val="0"/>
      <w:spacing w:line="240" w:lineRule="auto"/>
    </w:pPr>
    <w:rPr>
      <w:rFonts w:ascii="Times New Roman" w:hAnsi="Times New Roman" w:cs="Times New Roman"/>
      <w:color w:val="000000"/>
      <w:sz w:val="24"/>
      <w:szCs w:val="24"/>
    </w:rPr>
  </w:style>
  <w:style w:type="paragraph" w:styleId="Revision">
    <w:name w:val="Revision"/>
    <w:hidden/>
    <w:uiPriority w:val="99"/>
    <w:semiHidden/>
    <w:rsid w:val="0030400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D347A"/>
    <w:pPr>
      <w:keepNext/>
      <w:spacing w:line="240" w:lineRule="auto"/>
      <w:jc w:val="center"/>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F83"/>
    <w:pPr>
      <w:ind w:left="720"/>
      <w:contextualSpacing/>
    </w:pPr>
  </w:style>
  <w:style w:type="character" w:styleId="CommentReference">
    <w:name w:val="annotation reference"/>
    <w:basedOn w:val="DefaultParagraphFont"/>
    <w:uiPriority w:val="99"/>
    <w:semiHidden/>
    <w:unhideWhenUsed/>
    <w:rsid w:val="004F0F83"/>
    <w:rPr>
      <w:sz w:val="16"/>
      <w:szCs w:val="16"/>
    </w:rPr>
  </w:style>
  <w:style w:type="paragraph" w:styleId="CommentText">
    <w:name w:val="annotation text"/>
    <w:basedOn w:val="Normal"/>
    <w:link w:val="CommentTextChar"/>
    <w:uiPriority w:val="99"/>
    <w:unhideWhenUsed/>
    <w:rsid w:val="004F0F83"/>
    <w:pPr>
      <w:spacing w:line="240" w:lineRule="auto"/>
    </w:pPr>
    <w:rPr>
      <w:sz w:val="20"/>
      <w:szCs w:val="20"/>
    </w:rPr>
  </w:style>
  <w:style w:type="character" w:customStyle="1" w:styleId="CommentTextChar">
    <w:name w:val="Comment Text Char"/>
    <w:basedOn w:val="DefaultParagraphFont"/>
    <w:link w:val="CommentText"/>
    <w:uiPriority w:val="99"/>
    <w:rsid w:val="004F0F83"/>
    <w:rPr>
      <w:sz w:val="20"/>
      <w:szCs w:val="20"/>
    </w:rPr>
  </w:style>
  <w:style w:type="paragraph" w:styleId="CommentSubject">
    <w:name w:val="annotation subject"/>
    <w:basedOn w:val="CommentText"/>
    <w:next w:val="CommentText"/>
    <w:link w:val="CommentSubjectChar"/>
    <w:uiPriority w:val="99"/>
    <w:semiHidden/>
    <w:unhideWhenUsed/>
    <w:rsid w:val="004F0F83"/>
    <w:rPr>
      <w:b/>
      <w:bCs/>
    </w:rPr>
  </w:style>
  <w:style w:type="character" w:customStyle="1" w:styleId="CommentSubjectChar">
    <w:name w:val="Comment Subject Char"/>
    <w:basedOn w:val="CommentTextChar"/>
    <w:link w:val="CommentSubject"/>
    <w:uiPriority w:val="99"/>
    <w:semiHidden/>
    <w:rsid w:val="004F0F83"/>
    <w:rPr>
      <w:b/>
      <w:bCs/>
      <w:sz w:val="20"/>
      <w:szCs w:val="20"/>
    </w:rPr>
  </w:style>
  <w:style w:type="paragraph" w:styleId="BalloonText">
    <w:name w:val="Balloon Text"/>
    <w:basedOn w:val="Normal"/>
    <w:link w:val="BalloonTextChar"/>
    <w:uiPriority w:val="99"/>
    <w:semiHidden/>
    <w:unhideWhenUsed/>
    <w:rsid w:val="004F0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83"/>
    <w:rPr>
      <w:rFonts w:ascii="Tahoma" w:hAnsi="Tahoma" w:cs="Tahoma"/>
      <w:sz w:val="16"/>
      <w:szCs w:val="16"/>
    </w:rPr>
  </w:style>
  <w:style w:type="character" w:styleId="Hyperlink">
    <w:name w:val="Hyperlink"/>
    <w:basedOn w:val="DefaultParagraphFont"/>
    <w:uiPriority w:val="99"/>
    <w:unhideWhenUsed/>
    <w:rsid w:val="006D752C"/>
    <w:rPr>
      <w:color w:val="0000FF" w:themeColor="hyperlink"/>
      <w:u w:val="single"/>
    </w:rPr>
  </w:style>
  <w:style w:type="paragraph" w:styleId="ListBullet">
    <w:name w:val="List Bullet"/>
    <w:basedOn w:val="Normal"/>
    <w:uiPriority w:val="99"/>
    <w:unhideWhenUsed/>
    <w:rsid w:val="00CB13CB"/>
    <w:pPr>
      <w:numPr>
        <w:numId w:val="5"/>
      </w:numPr>
      <w:contextualSpacing/>
    </w:pPr>
  </w:style>
  <w:style w:type="paragraph" w:styleId="Header">
    <w:name w:val="header"/>
    <w:basedOn w:val="Normal"/>
    <w:link w:val="HeaderChar"/>
    <w:unhideWhenUsed/>
    <w:rsid w:val="00A406AD"/>
    <w:pPr>
      <w:tabs>
        <w:tab w:val="center" w:pos="4513"/>
        <w:tab w:val="right" w:pos="9026"/>
      </w:tabs>
      <w:spacing w:line="240" w:lineRule="auto"/>
    </w:pPr>
  </w:style>
  <w:style w:type="character" w:customStyle="1" w:styleId="HeaderChar">
    <w:name w:val="Header Char"/>
    <w:basedOn w:val="DefaultParagraphFont"/>
    <w:link w:val="Header"/>
    <w:uiPriority w:val="99"/>
    <w:rsid w:val="00A406AD"/>
  </w:style>
  <w:style w:type="paragraph" w:styleId="Footer">
    <w:name w:val="footer"/>
    <w:basedOn w:val="Normal"/>
    <w:link w:val="FooterChar"/>
    <w:uiPriority w:val="99"/>
    <w:unhideWhenUsed/>
    <w:rsid w:val="00A406AD"/>
    <w:pPr>
      <w:tabs>
        <w:tab w:val="center" w:pos="4513"/>
        <w:tab w:val="right" w:pos="9026"/>
      </w:tabs>
      <w:spacing w:line="240" w:lineRule="auto"/>
    </w:pPr>
  </w:style>
  <w:style w:type="character" w:customStyle="1" w:styleId="FooterChar">
    <w:name w:val="Footer Char"/>
    <w:basedOn w:val="DefaultParagraphFont"/>
    <w:link w:val="Footer"/>
    <w:uiPriority w:val="99"/>
    <w:rsid w:val="00A406AD"/>
  </w:style>
  <w:style w:type="character" w:customStyle="1" w:styleId="Title1">
    <w:name w:val="Title1"/>
    <w:basedOn w:val="DefaultParagraphFont"/>
    <w:rsid w:val="009B7AD7"/>
  </w:style>
  <w:style w:type="paragraph" w:styleId="BodyTextIndent3">
    <w:name w:val="Body Text Indent 3"/>
    <w:basedOn w:val="Normal"/>
    <w:link w:val="BodyTextIndent3Char"/>
    <w:rsid w:val="004A4C8B"/>
    <w:pPr>
      <w:spacing w:line="240" w:lineRule="auto"/>
      <w:ind w:left="840"/>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4A4C8B"/>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CD347A"/>
    <w:rPr>
      <w:rFonts w:ascii="Arial" w:eastAsia="Times New Roman" w:hAnsi="Arial" w:cs="Times New Roman"/>
      <w:b/>
      <w:sz w:val="32"/>
      <w:szCs w:val="20"/>
    </w:rPr>
  </w:style>
  <w:style w:type="paragraph" w:customStyle="1" w:styleId="Default">
    <w:name w:val="Default"/>
    <w:rsid w:val="00D462C6"/>
    <w:pPr>
      <w:autoSpaceDE w:val="0"/>
      <w:autoSpaceDN w:val="0"/>
      <w:adjustRightInd w:val="0"/>
      <w:spacing w:line="240" w:lineRule="auto"/>
    </w:pPr>
    <w:rPr>
      <w:rFonts w:ascii="Times New Roman" w:hAnsi="Times New Roman" w:cs="Times New Roman"/>
      <w:color w:val="000000"/>
      <w:sz w:val="24"/>
      <w:szCs w:val="24"/>
    </w:rPr>
  </w:style>
  <w:style w:type="paragraph" w:styleId="Revision">
    <w:name w:val="Revision"/>
    <w:hidden/>
    <w:uiPriority w:val="99"/>
    <w:semiHidden/>
    <w:rsid w:val="003040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es@leicester.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ces@leicester.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ections@lr.nrs-uk.net" TargetMode="External"/><Relationship Id="rId5" Type="http://schemas.openxmlformats.org/officeDocument/2006/relationships/settings" Target="settings.xml"/><Relationship Id="rId15" Type="http://schemas.openxmlformats.org/officeDocument/2006/relationships/hyperlink" Target="mailto:Collections@lr.nrs-uk.net" TargetMode="External"/><Relationship Id="rId10" Type="http://schemas.openxmlformats.org/officeDocument/2006/relationships/hyperlink" Target="mailto:enquiries@nrs.lr-uk.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qc.org.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7325-8187-4F55-A1AD-D9C0C3D6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7278</Words>
  <Characters>41485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Morley</dc:creator>
  <cp:lastModifiedBy>Nazir Hussein</cp:lastModifiedBy>
  <cp:revision>2</cp:revision>
  <cp:lastPrinted>2016-06-07T15:35:00Z</cp:lastPrinted>
  <dcterms:created xsi:type="dcterms:W3CDTF">2017-04-08T13:42:00Z</dcterms:created>
  <dcterms:modified xsi:type="dcterms:W3CDTF">2017-04-08T13:42:00Z</dcterms:modified>
</cp:coreProperties>
</file>